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TERMO DE CONTRATO – LEI Nº 14.133/21</w:t>
      </w:r>
    </w:p>
    <w:p w:rsidR="00000000" w:rsidDel="00000000" w:rsidP="00000000" w:rsidRDefault="00000000" w:rsidRPr="00000000" w14:paraId="00000002">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SERVIÇOS COMUNS DE ENGENHARIA</w:t>
      </w:r>
    </w:p>
    <w:tbl>
      <w:tblPr>
        <w:tblStyle w:val="Table1"/>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shd w:fill="ffff00" w:val="clear"/>
          </w:tcPr>
          <w:p w:rsidR="00000000" w:rsidDel="00000000" w:rsidP="00000000" w:rsidRDefault="00000000" w:rsidRPr="00000000" w14:paraId="00000003">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ORIENTAÇÕES PARA USO DO MODELO – LEITURA OBRIGATÓRIA</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presente modelo de Contrato procura fornecer um ponto de partida para a definição do objeto e condições da contratação.</w:t>
            </w:r>
            <w:r w:rsidDel="00000000" w:rsidR="00000000" w:rsidRPr="00000000">
              <w:rPr>
                <w:rFonts w:ascii="Arial" w:cs="Arial" w:eastAsia="Arial" w:hAnsi="Arial"/>
                <w:b w:val="1"/>
                <w:color w:val="000000"/>
                <w:sz w:val="24"/>
                <w:szCs w:val="24"/>
                <w:rtl w:val="0"/>
              </w:rPr>
              <w:t xml:space="preserve"> As cláusulas contidas nos modelos de minuta contratual foram feitas para sofrerem poucas alterações. No entanto, havendo a necessidade de modificações, remanesce plenamente possível assim proceder.</w:t>
            </w:r>
            <w:r w:rsidDel="00000000" w:rsidR="00000000" w:rsidRPr="00000000">
              <w:rPr>
                <w:rtl w:val="0"/>
              </w:rPr>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redação em preto consiste no que se espera ser invariável. Ela até pode sofrer modificações a depender do caso concreto, mas a diferença é que não são disposições feitas para variar. Por essa razão, </w:t>
            </w:r>
            <w:r w:rsidDel="00000000" w:rsidR="00000000" w:rsidRPr="00000000">
              <w:rPr>
                <w:rFonts w:ascii="Arial" w:cs="Arial" w:eastAsia="Arial" w:hAnsi="Arial"/>
                <w:b w:val="1"/>
                <w:color w:val="000000"/>
                <w:sz w:val="24"/>
                <w:szCs w:val="24"/>
                <w:rtl w:val="0"/>
              </w:rPr>
              <w:t xml:space="preserve">quaisquer modificações nas partes em preto, sem marcação de itálico, devem necessariamente ser justificadas nos autos</w:t>
            </w:r>
            <w:r w:rsidDel="00000000" w:rsidR="00000000" w:rsidRPr="00000000">
              <w:rPr>
                <w:rFonts w:ascii="Arial" w:cs="Arial" w:eastAsia="Arial" w:hAnsi="Arial"/>
                <w:color w:val="000000"/>
                <w:sz w:val="24"/>
                <w:szCs w:val="24"/>
                <w:rtl w:val="0"/>
              </w:rPr>
              <w:t xml:space="preserve">, sem prejuízo de eventual consulta ao órgão de assessoramento jurídico respectivo, a depender da matéria.</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Os itens deste modelo destacados em vermelho itálico devem ser preenchidos ou adotados pelo órgão ou entidade pública contratante segundo critérios de oportunidade e conveniência</w:t>
            </w:r>
            <w:r w:rsidDel="00000000" w:rsidR="00000000" w:rsidRPr="00000000">
              <w:rPr>
                <w:rFonts w:ascii="Arial" w:cs="Arial" w:eastAsia="Arial" w:hAnsi="Arial"/>
                <w:color w:val="000000"/>
                <w:sz w:val="24"/>
                <w:szCs w:val="24"/>
                <w:rtl w:val="0"/>
              </w:rPr>
              <w:t xml:space="preserve">, de acordo com as peculiaridades do objeto e cuidando-se para que sejam reproduzidas as mesmas definições nos demais instrumentos da contratação (Termo de Referência e outros anexos), para que não conflitem. São previsões feitas para variarem. Eventuais justificativas podem ser exigidas a depender do caso. </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Alguns itens receberam notas explicativas, destacadas para compreensão do agente ou setor responsável pela elaboração da Minuta Contratual</w:t>
            </w:r>
            <w:r w:rsidDel="00000000" w:rsidR="00000000" w:rsidRPr="00000000">
              <w:rPr>
                <w:rFonts w:ascii="Arial" w:cs="Arial" w:eastAsia="Arial" w:hAnsi="Arial"/>
                <w:color w:val="000000"/>
                <w:sz w:val="24"/>
                <w:szCs w:val="24"/>
                <w:rtl w:val="0"/>
              </w:rPr>
              <w:t xml:space="preserve">, que deverão ser devidamente suprimidas ao se finalizar o documento na versão original. </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16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Recomenda-se indicar no processo a versão (mês e ano) utilizada para elaboração da minuta,</w:t>
            </w:r>
            <w:r w:rsidDel="00000000" w:rsidR="00000000" w:rsidRPr="00000000">
              <w:rPr>
                <w:rFonts w:ascii="Arial" w:cs="Arial" w:eastAsia="Arial" w:hAnsi="Arial"/>
                <w:color w:val="000000"/>
                <w:sz w:val="24"/>
                <w:szCs w:val="24"/>
                <w:rtl w:val="0"/>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tc>
      </w:tr>
    </w:tbl>
    <w:p w:rsidR="00000000" w:rsidDel="00000000" w:rsidP="00000000" w:rsidRDefault="00000000" w:rsidRPr="00000000" w14:paraId="0000000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tabs>
          <w:tab w:val="left" w:leader="none" w:pos="567"/>
        </w:tabs>
        <w:spacing w:after="0" w:before="240" w:line="276" w:lineRule="auto"/>
        <w:ind w:left="2268" w:hanging="360"/>
        <w:jc w:val="both"/>
        <w:rPr>
          <w:rFonts w:ascii="Arial" w:cs="Arial" w:eastAsia="Arial" w:hAnsi="Arial"/>
          <w:b w:val="1"/>
          <w:color w:val="ff0000"/>
          <w:sz w:val="24"/>
          <w:szCs w:val="24"/>
        </w:rPr>
      </w:pPr>
      <w:r w:rsidDel="00000000" w:rsidR="00000000" w:rsidRPr="00000000">
        <w:rPr>
          <w:rFonts w:ascii="Arial" w:cs="Arial" w:eastAsia="Arial" w:hAnsi="Arial"/>
          <w:b w:val="1"/>
          <w:color w:val="000000"/>
          <w:sz w:val="24"/>
          <w:szCs w:val="24"/>
          <w:rtl w:val="0"/>
        </w:rPr>
        <w:tab/>
        <w:t xml:space="preserve">CONTRATO ADMINISTRATIVO Nº </w:t>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color w:val="000000"/>
          <w:sz w:val="24"/>
          <w:szCs w:val="24"/>
          <w:rtl w:val="0"/>
        </w:rPr>
        <w:t xml:space="preserve">, QUE FAZEM ENTRE SI O MUNICÍPIO DE PARACAMBI, POR INTERMÉDIO DO (A) </w:t>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color w:val="000000"/>
          <w:sz w:val="24"/>
          <w:szCs w:val="24"/>
          <w:rtl w:val="0"/>
        </w:rPr>
        <w:t xml:space="preserve"> E A EMPRESA </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pacing w:after="0" w:before="240" w:line="276"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ab/>
      </w:r>
      <w:r w:rsidDel="00000000" w:rsidR="00000000" w:rsidRPr="00000000">
        <w:rPr>
          <w:rFonts w:ascii="Arial" w:cs="Arial" w:eastAsia="Arial" w:hAnsi="Arial"/>
          <w:color w:val="000000"/>
          <w:sz w:val="24"/>
          <w:szCs w:val="24"/>
          <w:rtl w:val="0"/>
        </w:rPr>
        <w:t xml:space="preserve">O MUNICÍPIO DE PARACAMBI, pessoa jurídica de direito público interno, </w:t>
      </w:r>
      <w:r w:rsidDel="00000000" w:rsidR="00000000" w:rsidRPr="00000000">
        <w:rPr>
          <w:rFonts w:ascii="Arial" w:cs="Arial" w:eastAsia="Arial" w:hAnsi="Arial"/>
          <w:color w:val="ff0000"/>
          <w:sz w:val="24"/>
          <w:szCs w:val="24"/>
          <w:rtl w:val="0"/>
        </w:rPr>
        <w:t xml:space="preserve">por intermédio do(a) .................................... </w:t>
      </w:r>
      <w:r w:rsidDel="00000000" w:rsidR="00000000" w:rsidRPr="00000000">
        <w:rPr>
          <w:rFonts w:ascii="Arial" w:cs="Arial" w:eastAsia="Arial" w:hAnsi="Arial"/>
          <w:i w:val="1"/>
          <w:color w:val="ff0000"/>
          <w:sz w:val="24"/>
          <w:szCs w:val="24"/>
          <w:rtl w:val="0"/>
        </w:rPr>
        <w:t xml:space="preserve">(órgão contratante)</w:t>
      </w:r>
      <w:r w:rsidDel="00000000" w:rsidR="00000000" w:rsidRPr="00000000">
        <w:rPr>
          <w:rFonts w:ascii="Arial" w:cs="Arial" w:eastAsia="Arial" w:hAnsi="Arial"/>
          <w:color w:val="000000"/>
          <w:sz w:val="24"/>
          <w:szCs w:val="24"/>
          <w:rtl w:val="0"/>
        </w:rPr>
        <w:t xml:space="preserve">, com sede no (a) </w:t>
      </w:r>
      <w:r w:rsidDel="00000000" w:rsidR="00000000" w:rsidRPr="00000000">
        <w:rPr>
          <w:rFonts w:ascii="Arial" w:cs="Arial" w:eastAsia="Arial" w:hAnsi="Arial"/>
          <w:i w:val="1"/>
          <w:color w:val="ff0000"/>
          <w:sz w:val="24"/>
          <w:szCs w:val="24"/>
          <w:rtl w:val="0"/>
        </w:rPr>
        <w:t xml:space="preserve">..................................................... (endereço do órgão contratante)</w:t>
      </w:r>
      <w:r w:rsidDel="00000000" w:rsidR="00000000" w:rsidRPr="00000000">
        <w:rPr>
          <w:rFonts w:ascii="Arial" w:cs="Arial" w:eastAsia="Arial" w:hAnsi="Arial"/>
          <w:color w:val="000000"/>
          <w:sz w:val="24"/>
          <w:szCs w:val="24"/>
          <w:rtl w:val="0"/>
        </w:rPr>
        <w:t xml:space="preserve">, inscrito(a) no CNPJ sob 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000000"/>
          <w:sz w:val="24"/>
          <w:szCs w:val="24"/>
          <w:rtl w:val="0"/>
        </w:rPr>
        <w:t xml:space="preserve">, neste ato representado(a) pelo(a) </w:t>
      </w:r>
      <w:r w:rsidDel="00000000" w:rsidR="00000000" w:rsidRPr="00000000">
        <w:rPr>
          <w:rFonts w:ascii="Arial" w:cs="Arial" w:eastAsia="Arial" w:hAnsi="Arial"/>
          <w:i w:val="1"/>
          <w:color w:val="ff0000"/>
          <w:sz w:val="24"/>
          <w:szCs w:val="24"/>
          <w:rtl w:val="0"/>
        </w:rPr>
        <w:t xml:space="preserve">......................... (nome do agente público, cargo e matrícula)</w:t>
      </w:r>
      <w:r w:rsidDel="00000000" w:rsidR="00000000" w:rsidRPr="00000000">
        <w:rPr>
          <w:rFonts w:ascii="Arial" w:cs="Arial" w:eastAsia="Arial" w:hAnsi="Arial"/>
          <w:color w:val="000000"/>
          <w:sz w:val="24"/>
          <w:szCs w:val="24"/>
          <w:rtl w:val="0"/>
        </w:rPr>
        <w:t xml:space="preserve">, doravante denominado CONTRATANTE, e o(a) </w:t>
      </w:r>
      <w:r w:rsidDel="00000000" w:rsidR="00000000" w:rsidRPr="00000000">
        <w:rPr>
          <w:rFonts w:ascii="Arial" w:cs="Arial" w:eastAsia="Arial" w:hAnsi="Arial"/>
          <w:i w:val="1"/>
          <w:color w:val="ff0000"/>
          <w:sz w:val="24"/>
          <w:szCs w:val="24"/>
          <w:rtl w:val="0"/>
        </w:rPr>
        <w:t xml:space="preserve">.............................. (identificação do(a) contratado(a))</w:t>
      </w:r>
      <w:r w:rsidDel="00000000" w:rsidR="00000000" w:rsidRPr="00000000">
        <w:rPr>
          <w:rFonts w:ascii="Arial" w:cs="Arial" w:eastAsia="Arial" w:hAnsi="Arial"/>
          <w:color w:val="000000"/>
          <w:sz w:val="24"/>
          <w:szCs w:val="24"/>
          <w:rtl w:val="0"/>
        </w:rPr>
        <w:t xml:space="preserve"> inscrito(a) no CNPJ/MF sob 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000000"/>
          <w:sz w:val="24"/>
          <w:szCs w:val="24"/>
          <w:rtl w:val="0"/>
        </w:rPr>
        <w:t xml:space="preserve">, sediado(a) na </w:t>
      </w:r>
      <w:r w:rsidDel="00000000" w:rsidR="00000000" w:rsidRPr="00000000">
        <w:rPr>
          <w:rFonts w:ascii="Arial" w:cs="Arial" w:eastAsia="Arial" w:hAnsi="Arial"/>
          <w:i w:val="1"/>
          <w:color w:val="ff0000"/>
          <w:sz w:val="24"/>
          <w:szCs w:val="24"/>
          <w:rtl w:val="0"/>
        </w:rPr>
        <w:t xml:space="preserve">................................... (endereço do(a) contratado(a))</w:t>
      </w:r>
      <w:r w:rsidDel="00000000" w:rsidR="00000000" w:rsidRPr="00000000">
        <w:rPr>
          <w:rFonts w:ascii="Arial" w:cs="Arial" w:eastAsia="Arial" w:hAnsi="Arial"/>
          <w:color w:val="000000"/>
          <w:sz w:val="24"/>
          <w:szCs w:val="24"/>
          <w:rtl w:val="0"/>
        </w:rPr>
        <w:t xml:space="preserve">, doravante designado CONTRATADO, neste ato representada por </w:t>
      </w:r>
      <w:r w:rsidDel="00000000" w:rsidR="00000000" w:rsidRPr="00000000">
        <w:rPr>
          <w:rFonts w:ascii="Arial" w:cs="Arial" w:eastAsia="Arial" w:hAnsi="Arial"/>
          <w:i w:val="1"/>
          <w:color w:val="ff0000"/>
          <w:sz w:val="24"/>
          <w:szCs w:val="24"/>
          <w:rtl w:val="0"/>
        </w:rPr>
        <w:t xml:space="preserve">.................................. (nome e função no contratado), conforme atos constitutivos da empresa OU procuração apresentada nos autos</w:t>
      </w:r>
      <w:r w:rsidDel="00000000" w:rsidR="00000000" w:rsidRPr="00000000">
        <w:rPr>
          <w:rFonts w:ascii="Arial" w:cs="Arial" w:eastAsia="Arial" w:hAnsi="Arial"/>
          <w:color w:val="000000"/>
          <w:sz w:val="24"/>
          <w:szCs w:val="24"/>
          <w:rtl w:val="0"/>
        </w:rPr>
        <w:t xml:space="preserve">, tendo em vista o que consta no Processo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000000"/>
          <w:sz w:val="24"/>
          <w:szCs w:val="24"/>
          <w:rtl w:val="0"/>
        </w:rPr>
        <w:t xml:space="preserve"> e em observância às disposições da Lei nº 14.133/2021 e do Decreto Municipal nº </w:t>
      </w:r>
      <w:r w:rsidDel="00000000" w:rsidR="00000000" w:rsidRPr="00000000">
        <w:rPr>
          <w:rFonts w:ascii="Arial" w:cs="Arial" w:eastAsia="Arial" w:hAnsi="Arial"/>
          <w:sz w:val="24"/>
          <w:szCs w:val="24"/>
          <w:highlight w:val="white"/>
          <w:rtl w:val="0"/>
        </w:rPr>
        <w:t xml:space="preserve">5.558</w:t>
      </w:r>
      <w:r w:rsidDel="00000000" w:rsidR="00000000" w:rsidRPr="00000000">
        <w:rPr>
          <w:rFonts w:ascii="Arial" w:cs="Arial" w:eastAsia="Arial" w:hAnsi="Arial"/>
          <w:color w:val="000000"/>
          <w:sz w:val="24"/>
          <w:szCs w:val="24"/>
          <w:rtl w:val="0"/>
        </w:rPr>
        <w:t xml:space="preserve">/2023, resolvem celebrar o presente Termo de Contrato, decorrente da </w:t>
      </w:r>
      <w:r w:rsidDel="00000000" w:rsidR="00000000" w:rsidRPr="00000000">
        <w:rPr>
          <w:rFonts w:ascii="Arial" w:cs="Arial" w:eastAsia="Arial" w:hAnsi="Arial"/>
          <w:i w:val="1"/>
          <w:color w:val="ff0000"/>
          <w:sz w:val="24"/>
          <w:szCs w:val="24"/>
          <w:rtl w:val="0"/>
        </w:rPr>
        <w:t xml:space="preserve">Dispensa de Licitação/da Inexigibilidade de Licitação n. .../...</w:t>
      </w:r>
      <w:r w:rsidDel="00000000" w:rsidR="00000000" w:rsidRPr="00000000">
        <w:rPr>
          <w:rFonts w:ascii="Arial" w:cs="Arial" w:eastAsia="Arial" w:hAnsi="Arial"/>
          <w:color w:val="000000"/>
          <w:sz w:val="24"/>
          <w:szCs w:val="24"/>
          <w:rtl w:val="0"/>
        </w:rPr>
        <w:t xml:space="preserve">, mediante as cláusulas e condições a seguir enunciadas.</w:t>
      </w:r>
    </w:p>
    <w:p w:rsidR="00000000" w:rsidDel="00000000" w:rsidP="00000000" w:rsidRDefault="00000000" w:rsidRPr="00000000" w14:paraId="00000013">
      <w:pPr>
        <w:spacing w:after="120" w:before="120" w:line="276" w:lineRule="auto"/>
        <w:jc w:val="both"/>
        <w:rPr>
          <w:rFonts w:ascii="Arial" w:cs="Arial" w:eastAsia="Arial" w:hAnsi="Arial"/>
          <w:b w:val="1"/>
          <w:color w:val="ff0000"/>
          <w:sz w:val="24"/>
          <w:szCs w:val="24"/>
          <w:u w:val="single"/>
        </w:rPr>
      </w:pPr>
      <w:r w:rsidDel="00000000" w:rsidR="00000000" w:rsidRPr="00000000">
        <w:rPr>
          <w:rFonts w:ascii="Arial" w:cs="Arial" w:eastAsia="Arial" w:hAnsi="Arial"/>
          <w:b w:val="1"/>
          <w:color w:val="ff0000"/>
          <w:sz w:val="24"/>
          <w:szCs w:val="24"/>
          <w:u w:val="single"/>
          <w:rtl w:val="0"/>
        </w:rPr>
        <w:t xml:space="preserve">OU</w:t>
      </w:r>
    </w:p>
    <w:p w:rsidR="00000000" w:rsidDel="00000000" w:rsidP="00000000" w:rsidRDefault="00000000" w:rsidRPr="00000000" w14:paraId="00000014">
      <w:pPr>
        <w:pBdr>
          <w:top w:color="1f497d" w:space="1" w:sz="4" w:val="single"/>
          <w:left w:color="1f497d" w:space="4" w:sz="4" w:val="single"/>
          <w:bottom w:color="1f497d" w:space="1" w:sz="4" w:val="single"/>
          <w:right w:color="1f497d" w:space="4" w:sz="4" w:val="single"/>
        </w:pBdr>
        <w:shd w:fill="ffffcc" w:val="clear"/>
        <w:spacing w:after="200" w:before="120" w:line="24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Nota explicativa: </w:t>
      </w:r>
      <w:r w:rsidDel="00000000" w:rsidR="00000000" w:rsidRPr="00000000">
        <w:rPr>
          <w:rFonts w:ascii="Arial" w:cs="Arial" w:eastAsia="Arial" w:hAnsi="Arial"/>
          <w:i w:val="1"/>
          <w:sz w:val="24"/>
          <w:szCs w:val="24"/>
          <w:rtl w:val="0"/>
        </w:rPr>
        <w:t xml:space="preserve">Utilizar a redação abaixo na hipótese de realização de licitação, eletrônica ou presencial, ressaltando-se que a realização de licitação presencial deve ser expressamente justificada.</w:t>
      </w:r>
      <w:r w:rsidDel="00000000" w:rsidR="00000000" w:rsidRPr="00000000">
        <w:rPr>
          <w:rtl w:val="0"/>
        </w:rPr>
      </w:r>
    </w:p>
    <w:p w:rsidR="00000000" w:rsidDel="00000000" w:rsidP="00000000" w:rsidRDefault="00000000" w:rsidRPr="00000000" w14:paraId="00000015">
      <w:pPr>
        <w:spacing w:after="120" w:before="120" w:line="276"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MUNICÍPIO DE PARACAMBI, pessoa jurídica de direito público interno,</w:t>
      </w:r>
      <w:r w:rsidDel="00000000" w:rsidR="00000000" w:rsidRPr="00000000">
        <w:rPr>
          <w:rFonts w:ascii="Arial" w:cs="Arial" w:eastAsia="Arial" w:hAnsi="Arial"/>
          <w:color w:val="ff0000"/>
          <w:sz w:val="24"/>
          <w:szCs w:val="24"/>
          <w:rtl w:val="0"/>
        </w:rPr>
        <w:t xml:space="preserve"> por intermédio do(a) .................................... (</w:t>
      </w:r>
      <w:r w:rsidDel="00000000" w:rsidR="00000000" w:rsidRPr="00000000">
        <w:rPr>
          <w:rFonts w:ascii="Arial" w:cs="Arial" w:eastAsia="Arial" w:hAnsi="Arial"/>
          <w:i w:val="1"/>
          <w:color w:val="ff0000"/>
          <w:sz w:val="24"/>
          <w:szCs w:val="24"/>
          <w:rtl w:val="0"/>
        </w:rPr>
        <w:t xml:space="preserve">órgão contratante</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com sede no (a)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(endereço do órgão contratante)</w:t>
      </w:r>
      <w:r w:rsidDel="00000000" w:rsidR="00000000" w:rsidRPr="00000000">
        <w:rPr>
          <w:rFonts w:ascii="Arial" w:cs="Arial" w:eastAsia="Arial" w:hAnsi="Arial"/>
          <w:sz w:val="24"/>
          <w:szCs w:val="24"/>
          <w:rtl w:val="0"/>
        </w:rPr>
        <w:t xml:space="preserve">, inscrito(a) no CNPJ sob 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neste ato representado(a) pelo(a)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nome do agente público, cargo e matrícula</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doravante denominado </w:t>
      </w:r>
      <w:r w:rsidDel="00000000" w:rsidR="00000000" w:rsidRPr="00000000">
        <w:rPr>
          <w:rFonts w:ascii="Arial" w:cs="Arial" w:eastAsia="Arial" w:hAnsi="Arial"/>
          <w:b w:val="1"/>
          <w:sz w:val="24"/>
          <w:szCs w:val="24"/>
          <w:rtl w:val="0"/>
        </w:rPr>
        <w:t xml:space="preserve">CONTRATANTE</w:t>
      </w:r>
      <w:r w:rsidDel="00000000" w:rsidR="00000000" w:rsidRPr="00000000">
        <w:rPr>
          <w:rFonts w:ascii="Arial" w:cs="Arial" w:eastAsia="Arial" w:hAnsi="Arial"/>
          <w:sz w:val="24"/>
          <w:szCs w:val="24"/>
          <w:rtl w:val="0"/>
        </w:rPr>
        <w:t xml:space="preserve">, e o(a)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i w:val="1"/>
          <w:color w:val="ff0000"/>
          <w:sz w:val="24"/>
          <w:szCs w:val="24"/>
          <w:rtl w:val="0"/>
        </w:rPr>
        <w:t xml:space="preserve"> (identificação do(a) contratado(a))</w:t>
      </w:r>
      <w:r w:rsidDel="00000000" w:rsidR="00000000" w:rsidRPr="00000000">
        <w:rPr>
          <w:rFonts w:ascii="Arial" w:cs="Arial" w:eastAsia="Arial" w:hAnsi="Arial"/>
          <w:sz w:val="24"/>
          <w:szCs w:val="24"/>
          <w:rtl w:val="0"/>
        </w:rPr>
        <w:t xml:space="preserve"> inscrito(a) no CNPJ/MF sob 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sediado(a) na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(endereço do(a) contratado(a))</w:t>
      </w:r>
      <w:r w:rsidDel="00000000" w:rsidR="00000000" w:rsidRPr="00000000">
        <w:rPr>
          <w:rFonts w:ascii="Arial" w:cs="Arial" w:eastAsia="Arial" w:hAnsi="Arial"/>
          <w:sz w:val="24"/>
          <w:szCs w:val="24"/>
          <w:rtl w:val="0"/>
        </w:rPr>
        <w:t xml:space="preserve">, doravante designado </w:t>
      </w:r>
      <w:r w:rsidDel="00000000" w:rsidR="00000000" w:rsidRPr="00000000">
        <w:rPr>
          <w:rFonts w:ascii="Arial" w:cs="Arial" w:eastAsia="Arial" w:hAnsi="Arial"/>
          <w:b w:val="1"/>
          <w:sz w:val="24"/>
          <w:szCs w:val="24"/>
          <w:rtl w:val="0"/>
        </w:rPr>
        <w:t xml:space="preserve">CONTRATADO</w:t>
      </w:r>
      <w:r w:rsidDel="00000000" w:rsidR="00000000" w:rsidRPr="00000000">
        <w:rPr>
          <w:rFonts w:ascii="Arial" w:cs="Arial" w:eastAsia="Arial" w:hAnsi="Arial"/>
          <w:sz w:val="24"/>
          <w:szCs w:val="24"/>
          <w:rtl w:val="0"/>
        </w:rPr>
        <w:t xml:space="preserve">, neste ato representada por </w:t>
      </w:r>
      <w:r w:rsidDel="00000000" w:rsidR="00000000" w:rsidRPr="00000000">
        <w:rPr>
          <w:rFonts w:ascii="Arial" w:cs="Arial" w:eastAsia="Arial" w:hAnsi="Arial"/>
          <w:color w:val="ff0000"/>
          <w:sz w:val="24"/>
          <w:szCs w:val="24"/>
          <w:rtl w:val="0"/>
        </w:rPr>
        <w:t xml:space="preserve">.................................. (nome e função no contratado)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ff0000"/>
          <w:sz w:val="24"/>
          <w:szCs w:val="24"/>
          <w:rtl w:val="0"/>
        </w:rPr>
        <w:t xml:space="preserve">conforme atos constitutivos da empresa </w:t>
      </w:r>
      <w:r w:rsidDel="00000000" w:rsidR="00000000" w:rsidRPr="00000000">
        <w:rPr>
          <w:rFonts w:ascii="Arial" w:cs="Arial" w:eastAsia="Arial" w:hAnsi="Arial"/>
          <w:b w:val="1"/>
          <w:i w:val="1"/>
          <w:color w:val="ff0000"/>
          <w:sz w:val="24"/>
          <w:szCs w:val="24"/>
          <w:rtl w:val="0"/>
        </w:rPr>
        <w:t xml:space="preserve">OU</w:t>
      </w:r>
      <w:r w:rsidDel="00000000" w:rsidR="00000000" w:rsidRPr="00000000">
        <w:rPr>
          <w:rFonts w:ascii="Arial" w:cs="Arial" w:eastAsia="Arial" w:hAnsi="Arial"/>
          <w:i w:val="1"/>
          <w:color w:val="ff0000"/>
          <w:sz w:val="24"/>
          <w:szCs w:val="24"/>
          <w:rtl w:val="0"/>
        </w:rPr>
        <w:t xml:space="preserve"> procuração apresentada nos autos, </w:t>
      </w:r>
      <w:r w:rsidDel="00000000" w:rsidR="00000000" w:rsidRPr="00000000">
        <w:rPr>
          <w:rFonts w:ascii="Arial" w:cs="Arial" w:eastAsia="Arial" w:hAnsi="Arial"/>
          <w:sz w:val="24"/>
          <w:szCs w:val="24"/>
          <w:rtl w:val="0"/>
        </w:rPr>
        <w:t xml:space="preserve">tendo em vista o que consta no Processo nº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 em observância às disposições da Lei nº 14.133/2021 e do Decreto Municipal nº </w:t>
      </w:r>
      <w:r w:rsidDel="00000000" w:rsidR="00000000" w:rsidRPr="00000000">
        <w:rPr>
          <w:rFonts w:ascii="Arial" w:cs="Arial" w:eastAsia="Arial" w:hAnsi="Arial"/>
          <w:sz w:val="24"/>
          <w:szCs w:val="24"/>
          <w:highlight w:val="white"/>
          <w:rtl w:val="0"/>
        </w:rPr>
        <w:t xml:space="preserve">5.558</w:t>
      </w:r>
      <w:r w:rsidDel="00000000" w:rsidR="00000000" w:rsidRPr="00000000">
        <w:rPr>
          <w:rFonts w:ascii="Arial" w:cs="Arial" w:eastAsia="Arial" w:hAnsi="Arial"/>
          <w:sz w:val="24"/>
          <w:szCs w:val="24"/>
          <w:rtl w:val="0"/>
        </w:rPr>
        <w:t xml:space="preserve">/2023, resolvem celebrar o presente Termo de Contrato, decorrente </w:t>
      </w:r>
      <w:r w:rsidDel="00000000" w:rsidR="00000000" w:rsidRPr="00000000">
        <w:rPr>
          <w:rFonts w:ascii="Arial" w:cs="Arial" w:eastAsia="Arial" w:hAnsi="Arial"/>
          <w:i w:val="1"/>
          <w:color w:val="ff0000"/>
          <w:sz w:val="24"/>
          <w:szCs w:val="24"/>
          <w:rtl w:val="0"/>
        </w:rPr>
        <w:t xml:space="preserve">do Pregão/Concorrência Eletrônica/Presencial nº …../……</w:t>
      </w:r>
      <w:r w:rsidDel="00000000" w:rsidR="00000000" w:rsidRPr="00000000">
        <w:rPr>
          <w:rFonts w:ascii="Arial" w:cs="Arial" w:eastAsia="Arial" w:hAnsi="Arial"/>
          <w:sz w:val="24"/>
          <w:szCs w:val="24"/>
          <w:rtl w:val="0"/>
        </w:rPr>
        <w:t xml:space="preserve">, mediante as cláusulas e condições a seguir enunciadas.</w:t>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CLÁUSULA PRIMEIRA – OBJETO (art. 92, I e II)</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709"/>
        </w:tabs>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O objeto do presente instrumento é a contratação de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000000"/>
          <w:sz w:val="24"/>
          <w:szCs w:val="24"/>
          <w:rtl w:val="0"/>
        </w:rPr>
        <w:t xml:space="preserve">, nas condições estabelecidas no Termo de Referência e seus anexos.</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709"/>
        </w:tabs>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 Objeto da contratação:</w:t>
      </w:r>
    </w:p>
    <w:tbl>
      <w:tblPr>
        <w:tblStyle w:val="Table2"/>
        <w:tblW w:w="857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
        <w:gridCol w:w="4193"/>
        <w:gridCol w:w="1049"/>
        <w:gridCol w:w="1384"/>
        <w:gridCol w:w="1049"/>
        <w:tblGridChange w:id="0">
          <w:tblGrid>
            <w:gridCol w:w="898"/>
            <w:gridCol w:w="4193"/>
            <w:gridCol w:w="1049"/>
            <w:gridCol w:w="1384"/>
            <w:gridCol w:w="104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ITEM</w:t>
            </w:r>
          </w:p>
          <w:p w:rsidR="00000000" w:rsidDel="00000000" w:rsidP="00000000" w:rsidRDefault="00000000" w:rsidRPr="00000000" w14:paraId="0000001A">
            <w:pPr>
              <w:widowControl w:val="0"/>
              <w:spacing w:after="0" w:line="276" w:lineRule="auto"/>
              <w:jc w:val="cente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DESCRIÇÃO/</w:t>
            </w:r>
          </w:p>
          <w:p w:rsidR="00000000" w:rsidDel="00000000" w:rsidP="00000000" w:rsidRDefault="00000000" w:rsidRPr="00000000" w14:paraId="0000001C">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ESPECIFICAÇÃO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Unidade de Medida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Quantidade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Valor Unitário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spacing w:after="0"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0"/>
              <w:spacing w:after="0"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0"/>
              <w:spacing w:after="0"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spacing w:after="0" w:line="276"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34">
      <w:pPr>
        <w:spacing w:line="276"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5">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A tabela acima é meramente ilustrativa, devendo ser ajustada conforme o caso concreto.</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709"/>
        </w:tabs>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São anexos a este instrumento e vinculam esta contratação, independentemente de transcrição:</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709"/>
        </w:tabs>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1.3.1. O Termo de Referência que embasou a contratação;</w:t>
      </w:r>
    </w:p>
    <w:p w:rsidR="00000000" w:rsidDel="00000000" w:rsidP="00000000" w:rsidRDefault="00000000" w:rsidRPr="00000000" w14:paraId="00000038">
      <w:pPr>
        <w:keepNext w:val="1"/>
        <w:keepLines w:val="1"/>
        <w:spacing w:after="0" w:before="240" w:line="276" w:lineRule="auto"/>
        <w:ind w:left="720" w:hanging="10.999999999999943"/>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1.3.2. A Autorização de Contratação Direta e/ou o Aviso de Dispensa Eletrônica, caso existentes </w:t>
      </w: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Fonts w:ascii="Arial" w:cs="Arial" w:eastAsia="Arial" w:hAnsi="Arial"/>
          <w:b w:val="1"/>
          <w:i w:val="1"/>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O Edital de licitação;</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709"/>
        </w:tabs>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1.3.3.  A Proposta do Contratado;</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709"/>
        </w:tabs>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1.3.4. Eventuais anexos dos documentos supracitados.</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709"/>
        </w:tabs>
        <w:spacing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color w:val="000000"/>
          <w:sz w:val="24"/>
          <w:szCs w:val="24"/>
          <w:rtl w:val="0"/>
        </w:rPr>
        <w:t xml:space="preserve">1.4. O regime de execução é o de </w:t>
      </w:r>
      <w:r w:rsidDel="00000000" w:rsidR="00000000" w:rsidRPr="00000000">
        <w:rPr>
          <w:rFonts w:ascii="Arial" w:cs="Arial" w:eastAsia="Arial" w:hAnsi="Arial"/>
          <w:i w:val="1"/>
          <w:color w:val="ff0000"/>
          <w:sz w:val="24"/>
          <w:szCs w:val="24"/>
          <w:rtl w:val="0"/>
        </w:rPr>
        <w:t xml:space="preserve">empreitada por preço global / empreitada por preço unitário / empreitada integral / tarefa / contratação integrada / contratação semi-integrada / fornecimento e prestação de serviço associado.</w:t>
      </w:r>
    </w:p>
    <w:p w:rsidR="00000000" w:rsidDel="00000000" w:rsidP="00000000" w:rsidRDefault="00000000" w:rsidRPr="00000000" w14:paraId="0000003C">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Caso o objeto envolva parte sujeita ao regime de empreitada por preço global e parte sujeita ao regime de empreitada por preço unitário, em que os serviços são prestados e pagos sob demanda, ajustar a cláusula conforme a necessidade.</w:t>
      </w:r>
    </w:p>
    <w:p w:rsidR="00000000" w:rsidDel="00000000" w:rsidP="00000000" w:rsidRDefault="00000000" w:rsidRPr="00000000" w14:paraId="0000003D">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CLÁUSULA SEGUNDA – VIGÊNCIA E PRORROGAÇÃO</w:t>
      </w:r>
    </w:p>
    <w:p w:rsidR="00000000" w:rsidDel="00000000" w:rsidP="00000000" w:rsidRDefault="00000000" w:rsidRPr="00000000" w14:paraId="0000003E">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color w:val="ff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Utilizar a redação abaixo para contratos de escopo, cuja vigência se fundamenta no art. 105 da Lei nº 14.133/2021.</w:t>
      </w:r>
      <w:r w:rsidDel="00000000" w:rsidR="00000000" w:rsidRPr="00000000">
        <w:rPr>
          <w:rtl w:val="0"/>
        </w:rPr>
      </w:r>
    </w:p>
    <w:p w:rsidR="00000000" w:rsidDel="00000000" w:rsidP="00000000" w:rsidRDefault="00000000" w:rsidRPr="00000000" w14:paraId="0000003F">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 O prazo de vigência da contratação é de .............................. contados do(a) ............................., na forma do artigo 105 da Lei n° 14.133/2021.</w:t>
      </w:r>
    </w:p>
    <w:p w:rsidR="00000000" w:rsidDel="00000000" w:rsidP="00000000" w:rsidRDefault="00000000" w:rsidRPr="00000000" w14:paraId="00000040">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2.1.1. O prazo de vigência será automaticamente prorrogado, independentemente de termo aditivo, quando o objeto não for concluído no período firmado acima, ressalvadas as providências cabíveis no caso de culpa do contratado, previstas neste instrumento.</w:t>
      </w:r>
    </w:p>
    <w:p w:rsidR="00000000" w:rsidDel="00000000" w:rsidP="00000000" w:rsidRDefault="00000000" w:rsidRPr="00000000" w14:paraId="00000041">
      <w:pPr>
        <w:spacing w:after="0" w:line="276" w:lineRule="auto"/>
        <w:ind w:left="709" w:firstLine="0"/>
        <w:jc w:val="both"/>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042">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Utilizar a redação abaixo para contratações de fornecimentos e serviços contínuos, conforme arts. 106 e 107 da lei, considerando a definição do art. 6º, XV do mesmo normativo.</w:t>
      </w:r>
      <w:r w:rsidDel="00000000" w:rsidR="00000000" w:rsidRPr="00000000">
        <w:rPr>
          <w:rtl w:val="0"/>
        </w:rPr>
      </w:r>
    </w:p>
    <w:p w:rsidR="00000000" w:rsidDel="00000000" w:rsidP="00000000" w:rsidRDefault="00000000" w:rsidRPr="00000000" w14:paraId="00000043">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 O prazo de vigência da contratação é de .............................. contados do(a) ............................., prorrogável por até 10 anos, na forma dos artigos 106 e 107 da Lei n° 14.133/2021.</w:t>
      </w:r>
    </w:p>
    <w:p w:rsidR="00000000" w:rsidDel="00000000" w:rsidP="00000000" w:rsidRDefault="00000000" w:rsidRPr="00000000" w14:paraId="00000044">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2.1.1. A prorrogação de que trata este item é condicionada ao ateste, pela autoridade competente, de que as condições e os preços permanecem vantajosos para a Administração, permitida a negociação com o contratado.</w:t>
      </w:r>
    </w:p>
    <w:p w:rsidR="00000000" w:rsidDel="00000000" w:rsidP="00000000" w:rsidRDefault="00000000" w:rsidRPr="00000000" w14:paraId="00000045">
      <w:pPr>
        <w:spacing w:after="0" w:line="276" w:lineRule="auto"/>
        <w:ind w:left="709" w:firstLine="0"/>
        <w:jc w:val="both"/>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046">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Utilizar a redação abaixo para contratações emergenciais, fundadas no art. 75, VIII, da Lei, independentemente de sua natureza ser de escopo ou, em tese, continuada.</w:t>
      </w:r>
    </w:p>
    <w:p w:rsidR="00000000" w:rsidDel="00000000" w:rsidP="00000000" w:rsidRDefault="00000000" w:rsidRPr="00000000" w14:paraId="00000047">
      <w:pPr>
        <w:spacing w:line="276" w:lineRule="auto"/>
        <w:ind w:left="426" w:firstLine="0"/>
        <w:jc w:val="both"/>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48">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 O prazo de vigência da contratação é de ..............................(máximo de um ano) contados do(a) ............................., improrrogável, na forma do art. 75, VIII da Lei n° 14.133/2021.</w:t>
      </w:r>
    </w:p>
    <w:p w:rsidR="00000000" w:rsidDel="00000000" w:rsidP="00000000" w:rsidRDefault="00000000" w:rsidRPr="00000000" w14:paraId="00000049">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 CLÁUSULA TERCEIRA – MODELOS DE EXECUÇÃO E GESTÃO CONTRATUAIS (art. 92, IV, VII e XVIII)</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709"/>
        </w:tabs>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3.1. O regime de execução contratual, o modelo de gestão, assim como os prazos e condições de conclusão, entrega, observação e recebimento definitivo constam no Termo de Referência, anexo a este Contrato.</w:t>
      </w:r>
    </w:p>
    <w:p w:rsidR="00000000" w:rsidDel="00000000" w:rsidP="00000000" w:rsidRDefault="00000000" w:rsidRPr="00000000" w14:paraId="0000004B">
      <w:pPr>
        <w:spacing w:before="12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3.2. MATRIZ DE RISCO:</w:t>
      </w:r>
    </w:p>
    <w:p w:rsidR="00000000" w:rsidDel="00000000" w:rsidP="00000000" w:rsidRDefault="00000000" w:rsidRPr="00000000" w14:paraId="0000004C">
      <w:pPr>
        <w:spacing w:before="120" w:line="276" w:lineRule="auto"/>
        <w:ind w:firstLine="708"/>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3.2.1. Constituem riscos a serem suportados pelo Contratante:</w:t>
      </w:r>
    </w:p>
    <w:p w:rsidR="00000000" w:rsidDel="00000000" w:rsidP="00000000" w:rsidRDefault="00000000" w:rsidRPr="00000000" w14:paraId="0000004D">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a) (...)</w:t>
      </w:r>
    </w:p>
    <w:p w:rsidR="00000000" w:rsidDel="00000000" w:rsidP="00000000" w:rsidRDefault="00000000" w:rsidRPr="00000000" w14:paraId="0000004E">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b) (...)</w:t>
      </w:r>
    </w:p>
    <w:p w:rsidR="00000000" w:rsidDel="00000000" w:rsidP="00000000" w:rsidRDefault="00000000" w:rsidRPr="00000000" w14:paraId="0000004F">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c) (...)</w:t>
      </w:r>
    </w:p>
    <w:p w:rsidR="00000000" w:rsidDel="00000000" w:rsidP="00000000" w:rsidRDefault="00000000" w:rsidRPr="00000000" w14:paraId="00000050">
      <w:pPr>
        <w:spacing w:before="120" w:line="276" w:lineRule="auto"/>
        <w:ind w:firstLine="708"/>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3.2.2. Constituem riscos a serem suportados pelo Contratado:</w:t>
      </w:r>
    </w:p>
    <w:p w:rsidR="00000000" w:rsidDel="00000000" w:rsidP="00000000" w:rsidRDefault="00000000" w:rsidRPr="00000000" w14:paraId="00000051">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a) (...)</w:t>
      </w:r>
    </w:p>
    <w:p w:rsidR="00000000" w:rsidDel="00000000" w:rsidP="00000000" w:rsidRDefault="00000000" w:rsidRPr="00000000" w14:paraId="00000052">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b) (...)</w:t>
      </w:r>
    </w:p>
    <w:p w:rsidR="00000000" w:rsidDel="00000000" w:rsidP="00000000" w:rsidRDefault="00000000" w:rsidRPr="00000000" w14:paraId="00000053">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c) (...)</w:t>
      </w:r>
    </w:p>
    <w:p w:rsidR="00000000" w:rsidDel="00000000" w:rsidP="00000000" w:rsidRDefault="00000000" w:rsidRPr="00000000" w14:paraId="00000054">
      <w:pPr>
        <w:spacing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3.2.3. Constituem riscos a serem compartilhados pelas partes, na proporção de ....% para a Contratante e ....% para o Contratado:</w:t>
      </w:r>
    </w:p>
    <w:p w:rsidR="00000000" w:rsidDel="00000000" w:rsidP="00000000" w:rsidRDefault="00000000" w:rsidRPr="00000000" w14:paraId="00000055">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a) (...)</w:t>
      </w:r>
    </w:p>
    <w:p w:rsidR="00000000" w:rsidDel="00000000" w:rsidP="00000000" w:rsidRDefault="00000000" w:rsidRPr="00000000" w14:paraId="00000056">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b) (...)</w:t>
      </w:r>
    </w:p>
    <w:p w:rsidR="00000000" w:rsidDel="00000000" w:rsidP="00000000" w:rsidRDefault="00000000" w:rsidRPr="00000000" w14:paraId="00000057">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c) (...)</w:t>
      </w:r>
    </w:p>
    <w:p w:rsidR="00000000" w:rsidDel="00000000" w:rsidP="00000000" w:rsidRDefault="00000000" w:rsidRPr="00000000" w14:paraId="00000058">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Segundo o artigo 6º, XXVII, da Lei nº 14.133/2021, a matriz de risco é cláusula contratual definidora de riscos e de responsabilidades entre as partes e caracterizadora do equilíbrio econômico-financeiro inicial do contrato, em termos de ônus financeiro decorrente de eventos supervenientes à contratação. </w:t>
      </w:r>
    </w:p>
    <w:p w:rsidR="00000000" w:rsidDel="00000000" w:rsidP="00000000" w:rsidRDefault="00000000" w:rsidRPr="00000000" w14:paraId="00000059">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Há situações em que a matriz de risco, segundo a lei, será obrigatória. São elas:  nas hipóteses de obras e serviços de grande vulto ou quando forem adotados os regimes de contratação integrada e semi-integrada, conforme §3º do art. 22 da Lei 14.133/2021.</w:t>
      </w:r>
    </w:p>
    <w:p w:rsidR="00000000" w:rsidDel="00000000" w:rsidP="00000000" w:rsidRDefault="00000000" w:rsidRPr="00000000" w14:paraId="0000005A">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Nos demais casos, o gestor deverá analisar se convém a inserção de uma matriz de alocação de riscos, hipótese em que deverá cumprir os requisitos previstos no artigo 22 da Lei 14.133/2021, ponderando os riscos que serão imputados a cada uma das partes, bem como sua proporção, conforme artigo 103 da Lei nº 14.133/2021. </w:t>
      </w:r>
    </w:p>
    <w:p w:rsidR="00000000" w:rsidDel="00000000" w:rsidP="00000000" w:rsidRDefault="00000000" w:rsidRPr="00000000" w14:paraId="0000005B">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 CLÁUSULA QUARTA - SUBCONTRATAÇÃO </w:t>
      </w:r>
    </w:p>
    <w:p w:rsidR="00000000" w:rsidDel="00000000" w:rsidP="00000000" w:rsidRDefault="00000000" w:rsidRPr="00000000" w14:paraId="0000005C">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 Não será admitida a subcontratação do objeto contratual.</w:t>
      </w:r>
    </w:p>
    <w:p w:rsidR="00000000" w:rsidDel="00000000" w:rsidP="00000000" w:rsidRDefault="00000000" w:rsidRPr="00000000" w14:paraId="0000005D">
      <w:pPr>
        <w:spacing w:after="0" w:line="276" w:lineRule="auto"/>
        <w:ind w:left="425" w:firstLine="0"/>
        <w:jc w:val="both"/>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05E">
      <w:pPr>
        <w:spacing w:after="0" w:line="276" w:lineRule="auto"/>
        <w:ind w:left="716" w:firstLine="0"/>
        <w:jc w:val="both"/>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5F">
      <w:pPr>
        <w:spacing w:after="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 É permitida a subcontratação parcial do objeto, até o limite de ......%(..... por cento) do valor total do contrato, nas seguintes condições:</w:t>
      </w:r>
    </w:p>
    <w:p w:rsidR="00000000" w:rsidDel="00000000" w:rsidP="00000000" w:rsidRDefault="00000000" w:rsidRPr="00000000" w14:paraId="00000060">
      <w:pPr>
        <w:spacing w:after="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4.1.1. É vedada a subcontratação completa ou da parcela principal da obrigação:</w:t>
      </w:r>
    </w:p>
    <w:p w:rsidR="00000000" w:rsidDel="00000000" w:rsidP="00000000" w:rsidRDefault="00000000" w:rsidRPr="00000000" w14:paraId="00000061">
      <w:pPr>
        <w:spacing w:after="0" w:line="276" w:lineRule="auto"/>
        <w:ind w:left="1701"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4.1.1.1. ...</w:t>
      </w:r>
    </w:p>
    <w:p w:rsidR="00000000" w:rsidDel="00000000" w:rsidP="00000000" w:rsidRDefault="00000000" w:rsidRPr="00000000" w14:paraId="00000062">
      <w:pPr>
        <w:spacing w:line="276" w:lineRule="auto"/>
        <w:ind w:left="1701"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4.1.1.2.  ...</w:t>
      </w:r>
    </w:p>
    <w:p w:rsidR="00000000" w:rsidDel="00000000" w:rsidP="00000000" w:rsidRDefault="00000000" w:rsidRPr="00000000" w14:paraId="00000063">
      <w:pPr>
        <w:pBdr>
          <w:top w:color="1f497d" w:space="1" w:sz="4" w:val="single"/>
          <w:left w:color="1f497d" w:space="4" w:sz="4" w:val="single"/>
          <w:bottom w:color="1f497d" w:space="1" w:sz="4" w:val="single"/>
          <w:right w:color="1f497d" w:space="4" w:sz="4" w:val="single"/>
        </w:pBdr>
        <w:shd w:fill="ffffcc" w:val="clear"/>
        <w:spacing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p w:rsidR="00000000" w:rsidDel="00000000" w:rsidP="00000000" w:rsidRDefault="00000000" w:rsidRPr="00000000" w14:paraId="00000064">
      <w:pPr>
        <w:spacing w:after="0" w:line="276" w:lineRule="auto"/>
        <w:ind w:firstLine="708"/>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4.1.2. Poderão ser subcontratadas as seguintes parcelas do objeto: </w:t>
      </w:r>
    </w:p>
    <w:p w:rsidR="00000000" w:rsidDel="00000000" w:rsidP="00000000" w:rsidRDefault="00000000" w:rsidRPr="00000000" w14:paraId="00000065">
      <w:pPr>
        <w:spacing w:after="0" w:line="276" w:lineRule="auto"/>
        <w:ind w:left="1701"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4.1.2.1. .... </w:t>
      </w:r>
    </w:p>
    <w:p w:rsidR="00000000" w:rsidDel="00000000" w:rsidP="00000000" w:rsidRDefault="00000000" w:rsidRPr="00000000" w14:paraId="00000066">
      <w:pPr>
        <w:spacing w:line="276" w:lineRule="auto"/>
        <w:ind w:left="1701"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4.1.2.2. ....</w:t>
      </w:r>
    </w:p>
    <w:p w:rsidR="00000000" w:rsidDel="00000000" w:rsidP="00000000" w:rsidRDefault="00000000" w:rsidRPr="00000000" w14:paraId="00000067">
      <w:pPr>
        <w:spacing w:after="80" w:line="276" w:lineRule="auto"/>
        <w:ind w:left="708" w:firstLine="0"/>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4.1.3.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r w:rsidDel="00000000" w:rsidR="00000000" w:rsidRPr="00000000">
        <w:rPr>
          <w:rtl w:val="0"/>
        </w:rPr>
      </w:r>
    </w:p>
    <w:p w:rsidR="00000000" w:rsidDel="00000000" w:rsidP="00000000" w:rsidRDefault="00000000" w:rsidRPr="00000000" w14:paraId="00000068">
      <w:pPr>
        <w:pBdr>
          <w:top w:color="1f497d" w:space="1" w:sz="4" w:val="single"/>
          <w:left w:color="1f497d" w:space="4" w:sz="4" w:val="single"/>
          <w:bottom w:color="1f497d" w:space="1" w:sz="4" w:val="single"/>
          <w:right w:color="1f497d" w:space="4" w:sz="4" w:val="single"/>
        </w:pBdr>
        <w:shd w:fill="ffffcc" w:val="clear"/>
        <w:spacing w:before="8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Em havendo a necessidade de inclusão de outras especificações técnicas quanto à subcontratação, deverão ser inseridas no tópico acima.</w:t>
      </w:r>
    </w:p>
    <w:p w:rsidR="00000000" w:rsidDel="00000000" w:rsidP="00000000" w:rsidRDefault="00000000" w:rsidRPr="00000000" w14:paraId="00000069">
      <w:pPr>
        <w:keepNext w:val="1"/>
        <w:keepLines w:val="1"/>
        <w:pBdr>
          <w:top w:space="0" w:sz="0" w:val="nil"/>
          <w:left w:space="0" w:sz="0" w:val="nil"/>
          <w:bottom w:space="0" w:sz="0" w:val="nil"/>
          <w:right w:space="0" w:sz="0" w:val="nil"/>
          <w:between w:space="0" w:sz="0" w:val="nil"/>
        </w:pBdr>
        <w:tabs>
          <w:tab w:val="left" w:leader="none" w:pos="567"/>
        </w:tabs>
        <w:spacing w:after="0" w:before="240" w:line="276" w:lineRule="auto"/>
        <w:ind w:left="360"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4.2. A subcontratação depende de autorização prévia do Contratante, a quem incumbe avaliar se o subcontratado cumpre os requisitos de qualificação técnica necessários para a execução do objeto.</w:t>
      </w:r>
    </w:p>
    <w:p w:rsidR="00000000" w:rsidDel="00000000" w:rsidP="00000000" w:rsidRDefault="00000000" w:rsidRPr="00000000" w14:paraId="0000006A">
      <w:pPr>
        <w:keepNext w:val="1"/>
        <w:keepLines w:val="1"/>
        <w:pBdr>
          <w:top w:space="0" w:sz="0" w:val="nil"/>
          <w:left w:space="0" w:sz="0" w:val="nil"/>
          <w:bottom w:space="0" w:sz="0" w:val="nil"/>
          <w:right w:space="0" w:sz="0" w:val="nil"/>
          <w:between w:space="0" w:sz="0" w:val="nil"/>
        </w:pBdr>
        <w:tabs>
          <w:tab w:val="left" w:leader="none" w:pos="567"/>
        </w:tabs>
        <w:spacing w:after="0" w:line="276" w:lineRule="auto"/>
        <w:ind w:left="567"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4.2.1. O contratado apresentará à Administração documentação que comprove a capacidade técnica do subcontratado, que será avaliada e juntada aos autos do processo correspondente.</w:t>
      </w:r>
    </w:p>
    <w:p w:rsidR="00000000" w:rsidDel="00000000" w:rsidP="00000000" w:rsidRDefault="00000000" w:rsidRPr="00000000" w14:paraId="0000006B">
      <w:pPr>
        <w:spacing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4.3.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000000" w:rsidDel="00000000" w:rsidP="00000000" w:rsidRDefault="00000000" w:rsidRPr="00000000" w14:paraId="0000006C">
      <w:pPr>
        <w:spacing w:before="120" w:line="276" w:lineRule="auto"/>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4.4.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r w:rsidDel="00000000" w:rsidR="00000000" w:rsidRPr="00000000">
        <w:rPr>
          <w:rtl w:val="0"/>
        </w:rPr>
      </w:r>
    </w:p>
    <w:p w:rsidR="00000000" w:rsidDel="00000000" w:rsidP="00000000" w:rsidRDefault="00000000" w:rsidRPr="00000000" w14:paraId="0000006D">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 CLÁUSULA QUINTA - PAGAMENTO (art. 92, V e VI)</w:t>
      </w:r>
    </w:p>
    <w:p w:rsidR="00000000" w:rsidDel="00000000" w:rsidP="00000000" w:rsidRDefault="00000000" w:rsidRPr="00000000" w14:paraId="0000006E">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5.1. PREÇO</w:t>
      </w:r>
    </w:p>
    <w:p w:rsidR="00000000" w:rsidDel="00000000" w:rsidP="00000000" w:rsidRDefault="00000000" w:rsidRPr="00000000" w14:paraId="0000006F">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5.1.1. O valor mensal da contratação é de R$ .......... (.....), perfazendo o valor total de R$ .......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76" w:lineRule="auto"/>
        <w:ind w:left="709" w:firstLine="0"/>
        <w:jc w:val="both"/>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071">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5.1.1. O valor total da contratação é de R$.......... (.....)</w:t>
      </w:r>
    </w:p>
    <w:p w:rsidR="00000000" w:rsidDel="00000000" w:rsidP="00000000" w:rsidRDefault="00000000" w:rsidRPr="00000000" w14:paraId="00000072">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O cômputo do valor total do Termo de Contrato levará em conta o período inicial de vigência estabelecido.</w:t>
      </w:r>
    </w:p>
    <w:p w:rsidR="00000000" w:rsidDel="00000000" w:rsidP="00000000" w:rsidRDefault="00000000" w:rsidRPr="00000000" w14:paraId="00000073">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74">
      <w:pPr>
        <w:spacing w:after="120" w:before="120" w:line="276"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5.1.3. O valor acima é meramente estimativo, de forma que os pagamentos devidos ao contratado dependerão dos quantitativos efetivamente fornecidos.</w:t>
      </w:r>
      <w:r w:rsidDel="00000000" w:rsidR="00000000" w:rsidRPr="00000000">
        <w:rPr>
          <w:rtl w:val="0"/>
        </w:rPr>
      </w:r>
    </w:p>
    <w:p w:rsidR="00000000" w:rsidDel="00000000" w:rsidP="00000000" w:rsidRDefault="00000000" w:rsidRPr="00000000" w14:paraId="00000075">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Caso se trate de contrato de valor estimativo, em que a própria demanda é variável, cabe inserir o subitem acima.</w:t>
      </w:r>
    </w:p>
    <w:p w:rsidR="00000000" w:rsidDel="00000000" w:rsidP="00000000" w:rsidRDefault="00000000" w:rsidRPr="00000000" w14:paraId="00000076">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5.2. FORMA DE PAGAMENTO</w:t>
      </w:r>
    </w:p>
    <w:p w:rsidR="00000000" w:rsidDel="00000000" w:rsidP="00000000" w:rsidRDefault="00000000" w:rsidRPr="00000000" w14:paraId="00000077">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5.2.1. O pagamento será realizado por meio de cartão de pagamento, com divulgação do extrato no Portal Nacional de Contratações Públicas (PNCP).</w:t>
      </w:r>
    </w:p>
    <w:p w:rsidR="00000000" w:rsidDel="00000000" w:rsidP="00000000" w:rsidRDefault="00000000" w:rsidRPr="00000000" w14:paraId="00000078">
      <w:pPr>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A cláusula acima deverá ser adotada apenas nos casos de a entidade contratante optar pela adoção do cartão de pagamento como forma de pagamento nas contratações diretas por dispensa de licitação fundadas nos incisos I ou II do art. 75 da Lei 14.133/2021 (dispensa de pequeno valor).</w:t>
      </w:r>
    </w:p>
    <w:p w:rsidR="00000000" w:rsidDel="00000000" w:rsidP="00000000" w:rsidRDefault="00000000" w:rsidRPr="00000000" w14:paraId="00000079">
      <w:pPr>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Com efeito, o art. 75, § 4º, da Lei nº 14.133/2021, prescreve que, em se tratando de contratação direta decorrente de dispensa de pequeno valor, o pagamento deverá ser realizado, preferencialmente, por meio de cartão de pagamento. </w:t>
      </w:r>
    </w:p>
    <w:p w:rsidR="00000000" w:rsidDel="00000000" w:rsidP="00000000" w:rsidRDefault="00000000" w:rsidRPr="00000000" w14:paraId="0000007A">
      <w:pPr>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A não adoção dessa forma de pagamento nas hipóteses, frise-se, de dispensa de pequeno valor previstas nos incisos I ou II do art. 75 da Lei 14.133/21, demanda justificativa idônea.</w:t>
      </w:r>
    </w:p>
    <w:p w:rsidR="00000000" w:rsidDel="00000000" w:rsidP="00000000" w:rsidRDefault="00000000" w:rsidRPr="00000000" w14:paraId="0000007B">
      <w:pPr>
        <w:pBdr>
          <w:top w:color="1f497d" w:space="1" w:sz="4" w:val="single"/>
          <w:left w:color="1f497d" w:space="4" w:sz="4" w:val="single"/>
          <w:bottom w:color="1f497d" w:space="1" w:sz="4" w:val="single"/>
          <w:right w:color="1f497d" w:space="4" w:sz="4" w:val="single"/>
          <w:between w:space="0" w:sz="0" w:val="nil"/>
        </w:pBdr>
        <w:shd w:fill="ffffcc" w:val="clear"/>
        <w:spacing w:after="240"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Havendo justificativa para a não adoção do cartão de pagamento, ou não sendo o caso de contratação direta por dispensa de pequeno valor, a entidade contratante deverá adotar as cláusulas que se seguem.</w:t>
      </w:r>
    </w:p>
    <w:p w:rsidR="00000000" w:rsidDel="00000000" w:rsidP="00000000" w:rsidRDefault="00000000" w:rsidRPr="00000000" w14:paraId="0000007C">
      <w:pPr>
        <w:spacing w:line="276"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07D">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5.2.1. O pagamento será realizado através de ordem bancária, para crédito em banco, agência e conta corrente indicados pelo contratado.</w:t>
      </w:r>
    </w:p>
    <w:p w:rsidR="00000000" w:rsidDel="00000000" w:rsidP="00000000" w:rsidRDefault="00000000" w:rsidRPr="00000000" w14:paraId="0000007E">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5.2.2. Será considerada data do pagamento o dia em que constar como emitida a ordem bancária para pagamento.</w:t>
      </w:r>
    </w:p>
    <w:p w:rsidR="00000000" w:rsidDel="00000000" w:rsidP="00000000" w:rsidRDefault="00000000" w:rsidRPr="00000000" w14:paraId="0000007F">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5.3. PRAZO DE PAGAMENTO</w:t>
      </w:r>
    </w:p>
    <w:p w:rsidR="00000000" w:rsidDel="00000000" w:rsidP="00000000" w:rsidRDefault="00000000" w:rsidRPr="00000000" w14:paraId="00000080">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5.3.1. O </w:t>
      </w:r>
      <w:r w:rsidDel="00000000" w:rsidR="00000000" w:rsidRPr="00000000">
        <w:rPr>
          <w:rFonts w:ascii="Arial" w:cs="Arial" w:eastAsia="Arial" w:hAnsi="Arial"/>
          <w:sz w:val="24"/>
          <w:szCs w:val="24"/>
          <w:rtl w:val="0"/>
        </w:rPr>
        <w:t xml:space="preserve">pagamento</w:t>
      </w:r>
      <w:r w:rsidDel="00000000" w:rsidR="00000000" w:rsidRPr="00000000">
        <w:rPr>
          <w:rFonts w:ascii="Arial" w:cs="Arial" w:eastAsia="Arial" w:hAnsi="Arial"/>
          <w:color w:val="000000"/>
          <w:sz w:val="24"/>
          <w:szCs w:val="24"/>
          <w:rtl w:val="0"/>
        </w:rPr>
        <w:t xml:space="preserve"> será efetuado no prazo máximo de até </w:t>
      </w:r>
      <w:r w:rsidDel="00000000" w:rsidR="00000000" w:rsidRPr="00000000">
        <w:rPr>
          <w:rFonts w:ascii="Arial" w:cs="Arial" w:eastAsia="Arial" w:hAnsi="Arial"/>
          <w:color w:val="ff0000"/>
          <w:sz w:val="24"/>
          <w:szCs w:val="24"/>
          <w:rtl w:val="0"/>
        </w:rPr>
        <w:t xml:space="preserve">..... (....) </w:t>
      </w:r>
      <w:r w:rsidDel="00000000" w:rsidR="00000000" w:rsidRPr="00000000">
        <w:rPr>
          <w:rFonts w:ascii="Arial" w:cs="Arial" w:eastAsia="Arial" w:hAnsi="Arial"/>
          <w:color w:val="000000"/>
          <w:sz w:val="24"/>
          <w:szCs w:val="24"/>
          <w:rtl w:val="0"/>
        </w:rPr>
        <w:t xml:space="preserve">dias, contados do recebimento da Nota Fiscal/Fatura.</w:t>
      </w:r>
    </w:p>
    <w:p w:rsidR="00000000" w:rsidDel="00000000" w:rsidP="00000000" w:rsidRDefault="00000000" w:rsidRPr="00000000" w14:paraId="00000081">
      <w:pPr>
        <w:pBdr>
          <w:top w:color="1f497d" w:space="1" w:sz="4" w:val="single"/>
          <w:left w:color="1f497d" w:space="4" w:sz="4" w:val="single"/>
          <w:bottom w:color="1f497d" w:space="1" w:sz="4" w:val="single"/>
          <w:right w:color="1f497d" w:space="4" w:sz="4" w:val="single"/>
          <w:between w:space="0" w:sz="0" w:val="nil"/>
        </w:pBdr>
        <w:shd w:fill="ffffcc" w:val="clear"/>
        <w:spacing w:after="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Diferentemente do que dispunha o artigo 40, XIV, “a”, da Lei nº 8.666/1993, a NLLC foi omissa quanto à estipulação de um parâmetro de prazo para pagamento. Competirá à entidade contratante, em cada caso concreto, à luz das especificidades do mercado relevante do objeto da contratação, da demanda e das características do contrato a ser firmado, definir o prazo mais adequado para pagamento.</w:t>
      </w:r>
    </w:p>
    <w:p w:rsidR="00000000" w:rsidDel="00000000" w:rsidP="00000000" w:rsidRDefault="00000000" w:rsidRPr="00000000" w14:paraId="00000082">
      <w:pPr>
        <w:pBdr>
          <w:top w:color="1f497d" w:space="1" w:sz="4" w:val="single"/>
          <w:left w:color="1f497d" w:space="4" w:sz="4" w:val="single"/>
          <w:bottom w:color="1f497d" w:space="1" w:sz="4" w:val="single"/>
          <w:right w:color="1f497d" w:space="4" w:sz="4" w:val="single"/>
          <w:between w:space="0" w:sz="0" w:val="nil"/>
        </w:pBdr>
        <w:shd w:fill="ffffcc" w:val="clear"/>
        <w:spacing w:after="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Para tanto, algumas balizas podem ser levadas em consideração e ajudam a nortear a decisão do agente público quanto a esta questão, como, por exemplo, o artigo 40, I, da Lei nº 14.133/2021, que determina a observância das condições de pagamento semelhantes às do setor privado.</w:t>
      </w:r>
    </w:p>
    <w:p w:rsidR="00000000" w:rsidDel="00000000" w:rsidP="00000000" w:rsidRDefault="00000000" w:rsidRPr="00000000" w14:paraId="00000083">
      <w:pPr>
        <w:pBdr>
          <w:top w:color="1f497d" w:space="1" w:sz="4" w:val="single"/>
          <w:left w:color="1f497d" w:space="4" w:sz="4" w:val="single"/>
          <w:bottom w:color="1f497d" w:space="1" w:sz="4" w:val="single"/>
          <w:right w:color="1f497d" w:space="4" w:sz="4" w:val="single"/>
          <w:between w:space="0" w:sz="0" w:val="nil"/>
        </w:pBdr>
        <w:shd w:fill="ffffcc" w:val="clear"/>
        <w:spacing w:after="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Vale ressaltar que a definição do prazo de pagamento deve ser objeto de adequada reflexão, já que o quanto definido neste âmbito tem o potencial de influir na equação econômico-financeira do contrato. Com efeito, quanto maior o prazo para pagamento, maior o custo financeiro a ser suportado pelo contratado, com reflexos na economicidade do contrato e no rol de potenciais interessados, em especial aqueles que não possuem capital de giro ou fluxo de caixa suficientes para suportar um interregno tão grande entre a prestação e o recebimento da contraprestação.</w:t>
      </w:r>
    </w:p>
    <w:p w:rsidR="00000000" w:rsidDel="00000000" w:rsidP="00000000" w:rsidRDefault="00000000" w:rsidRPr="00000000" w14:paraId="00000084">
      <w:pPr>
        <w:pBdr>
          <w:top w:color="1f497d" w:space="1" w:sz="4" w:val="single"/>
          <w:left w:color="1f497d" w:space="4" w:sz="4" w:val="single"/>
          <w:bottom w:color="1f497d" w:space="1" w:sz="4" w:val="single"/>
          <w:right w:color="1f497d" w:space="4" w:sz="4" w:val="single"/>
          <w:between w:space="0" w:sz="0" w:val="nil"/>
        </w:pBdr>
        <w:shd w:fill="ffffcc" w:val="clear"/>
        <w:spacing w:after="240"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2: </w:t>
      </w:r>
      <w:r w:rsidDel="00000000" w:rsidR="00000000" w:rsidRPr="00000000">
        <w:rPr>
          <w:rFonts w:ascii="Arial" w:cs="Arial" w:eastAsia="Arial" w:hAnsi="Arial"/>
          <w:i w:val="1"/>
          <w:color w:val="000000"/>
          <w:sz w:val="24"/>
          <w:szCs w:val="24"/>
          <w:rtl w:val="0"/>
        </w:rPr>
        <w:t xml:space="preserve">Considerando que o artigo 137, §2º, inciso IV, da Lei nº 14.133/2021, define que o contratado tem direito à extinção em caso de atraso no pagamento superior a 2 meses, contados da data de emissão da nota fiscal, o prazo para pagamento deve ser inferior a esse limite. Observar que o limite máximo para pagamento é de 2 meses, sob pena de rescisão contratual, devendo a Administração considerar esse lapso temporal no prazo adotado para rotina de pagamento.</w:t>
      </w:r>
    </w:p>
    <w:p w:rsidR="00000000" w:rsidDel="00000000" w:rsidP="00000000" w:rsidRDefault="00000000" w:rsidRPr="00000000" w14:paraId="00000085">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5.3.2. Considera-se ocorrido o recebimento da nota fiscal ou fatura quando o órgão contratante atestar a execução do objeto do contrato.</w:t>
      </w:r>
    </w:p>
    <w:p w:rsidR="00000000" w:rsidDel="00000000" w:rsidP="00000000" w:rsidRDefault="00000000" w:rsidRPr="00000000" w14:paraId="00000086">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5.3.3. No caso de atraso pelo Contratante, os valores devidos ao contratado serão atualizados monetariamente entre o termo final do prazo de pagamento até a data de sua efetiva realização, mediante aplicação do índice </w:t>
      </w:r>
      <w:r w:rsidDel="00000000" w:rsidR="00000000" w:rsidRPr="00000000">
        <w:rPr>
          <w:rFonts w:ascii="Arial" w:cs="Arial" w:eastAsia="Arial" w:hAnsi="Arial"/>
          <w:i w:val="1"/>
          <w:color w:val="ff0000"/>
          <w:sz w:val="24"/>
          <w:szCs w:val="24"/>
          <w:rtl w:val="0"/>
        </w:rPr>
        <w:t xml:space="preserve">__________ (índice)</w:t>
      </w:r>
      <w:r w:rsidDel="00000000" w:rsidR="00000000" w:rsidRPr="00000000">
        <w:rPr>
          <w:rFonts w:ascii="Arial" w:cs="Arial" w:eastAsia="Arial" w:hAnsi="Arial"/>
          <w:color w:val="000000"/>
          <w:sz w:val="24"/>
          <w:szCs w:val="24"/>
          <w:rtl w:val="0"/>
        </w:rPr>
        <w:t xml:space="preserve"> de correção monetária.</w:t>
      </w:r>
    </w:p>
    <w:p w:rsidR="00000000" w:rsidDel="00000000" w:rsidP="00000000" w:rsidRDefault="00000000" w:rsidRPr="00000000" w14:paraId="00000087">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Deverá a Administração indicar o índice de preços a ser utilizado para a atualização monetária do valor devido ao contratado.</w:t>
      </w:r>
    </w:p>
    <w:p w:rsidR="00000000" w:rsidDel="00000000" w:rsidP="00000000" w:rsidRDefault="00000000" w:rsidRPr="00000000" w14:paraId="00000088">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5.4. CONDIÇÕES DE PAGAMENTO</w:t>
      </w:r>
    </w:p>
    <w:p w:rsidR="00000000" w:rsidDel="00000000" w:rsidP="00000000" w:rsidRDefault="00000000" w:rsidRPr="00000000" w14:paraId="00000089">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5.4.1. A emissão da </w:t>
      </w:r>
      <w:r w:rsidDel="00000000" w:rsidR="00000000" w:rsidRPr="00000000">
        <w:rPr>
          <w:rFonts w:ascii="Arial" w:cs="Arial" w:eastAsia="Arial" w:hAnsi="Arial"/>
          <w:color w:val="000000"/>
          <w:sz w:val="24"/>
          <w:szCs w:val="24"/>
          <w:rtl w:val="0"/>
        </w:rPr>
        <w:t xml:space="preserve">Nota Fiscal/Fatura será precedida do recebimento definitivo do objeto da contratação, conforme disposto neste instrumento e/ou no Termo de Referência.</w:t>
      </w:r>
    </w:p>
    <w:p w:rsidR="00000000" w:rsidDel="00000000" w:rsidP="00000000" w:rsidRDefault="00000000" w:rsidRPr="00000000" w14:paraId="0000008A">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5.4.2. </w:t>
      </w:r>
      <w:r w:rsidDel="00000000" w:rsidR="00000000" w:rsidRPr="00000000">
        <w:rPr>
          <w:rFonts w:ascii="Arial" w:cs="Arial" w:eastAsia="Arial" w:hAnsi="Arial"/>
          <w:color w:val="000000"/>
          <w:sz w:val="24"/>
          <w:szCs w:val="24"/>
          <w:rtl w:val="0"/>
        </w:rPr>
        <w:t xml:space="preserve">Quando houver glosa parcial do objeto, o contratante deverá comunicar a empresa para que emita a nota fiscal ou fatura com o valor exato dimensionado.</w:t>
      </w:r>
    </w:p>
    <w:p w:rsidR="00000000" w:rsidDel="00000000" w:rsidP="00000000" w:rsidRDefault="00000000" w:rsidRPr="00000000" w14:paraId="0000008B">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4.3. O setor competente para proceder o pagamento deve verificar se a Nota Fiscal ou Fatura apresentada expressa os elementos necessários e essenciais do documento, tais como: </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pacing w:after="0" w:before="120" w:line="276" w:lineRule="auto"/>
        <w:ind w:left="15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prazo de validade; </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pacing w:after="0" w:line="276" w:lineRule="auto"/>
        <w:ind w:left="15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data da emissão; </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pacing w:after="0" w:line="276" w:lineRule="auto"/>
        <w:ind w:left="15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os dados do contrato e do órgão contratante; </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pacing w:after="0" w:line="276" w:lineRule="auto"/>
        <w:ind w:left="15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período respectivo de execução do contrato; </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pacing w:after="0" w:line="276" w:lineRule="auto"/>
        <w:ind w:left="15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 valor a pagar; e </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pacing w:after="120" w:line="276" w:lineRule="auto"/>
        <w:ind w:left="15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eventual destaque do valor de retenções tributárias cabíveis.</w:t>
      </w:r>
    </w:p>
    <w:p w:rsidR="00000000" w:rsidDel="00000000" w:rsidP="00000000" w:rsidRDefault="00000000" w:rsidRPr="00000000" w14:paraId="00000092">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5.4.4. Havendo erro </w:t>
      </w:r>
      <w:r w:rsidDel="00000000" w:rsidR="00000000" w:rsidRPr="00000000">
        <w:rPr>
          <w:rFonts w:ascii="Arial" w:cs="Arial" w:eastAsia="Arial" w:hAnsi="Arial"/>
          <w:color w:val="000000"/>
          <w:sz w:val="24"/>
          <w:szCs w:val="24"/>
          <w:rtl w:val="0"/>
        </w:rPr>
        <w:t xml:space="preserve">na</w:t>
      </w:r>
      <w:r w:rsidDel="00000000" w:rsidR="00000000" w:rsidRPr="00000000">
        <w:rPr>
          <w:rFonts w:ascii="Arial" w:cs="Arial" w:eastAsia="Arial" w:hAnsi="Arial"/>
          <w:sz w:val="24"/>
          <w:szCs w:val="24"/>
          <w:rtl w:val="0"/>
        </w:rPr>
        <w:t xml:space="preserve"> apresentação da Nota Fiscal/Fatura, ou circunstância que impeça a liquidação da </w:t>
      </w:r>
      <w:r w:rsidDel="00000000" w:rsidR="00000000" w:rsidRPr="00000000">
        <w:rPr>
          <w:rFonts w:ascii="Arial" w:cs="Arial" w:eastAsia="Arial" w:hAnsi="Arial"/>
          <w:color w:val="000000"/>
          <w:sz w:val="24"/>
          <w:szCs w:val="24"/>
          <w:rtl w:val="0"/>
        </w:rPr>
        <w:t xml:space="preserve">despesa</w:t>
      </w:r>
      <w:r w:rsidDel="00000000" w:rsidR="00000000" w:rsidRPr="00000000">
        <w:rPr>
          <w:rFonts w:ascii="Arial" w:cs="Arial" w:eastAsia="Arial" w:hAnsi="Arial"/>
          <w:sz w:val="24"/>
          <w:szCs w:val="24"/>
          <w:rtl w:val="0"/>
        </w:rPr>
        <w:t xml:space="preserve">, o pagamento ficará sobrestado até que o contratado providencie as medidas saneadoras. Nessa hipótese, o prazo para pagamento iniciar-se-á após a comprovação da regularização da situação, não acarretando qualquer ônus para o contratante;</w:t>
      </w:r>
      <w:r w:rsidDel="00000000" w:rsidR="00000000" w:rsidRPr="00000000">
        <w:rPr>
          <w:rtl w:val="0"/>
        </w:rPr>
      </w:r>
    </w:p>
    <w:p w:rsidR="00000000" w:rsidDel="00000000" w:rsidP="00000000" w:rsidRDefault="00000000" w:rsidRPr="00000000" w14:paraId="00000093">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5.4.5. A Nota Fiscal ou Fatura deverá ser obrigatoriamente acompanhada da comprovação da regularidade fiscal, constatada por meio de consulta </w:t>
      </w:r>
      <w:r w:rsidDel="00000000" w:rsidR="00000000" w:rsidRPr="00000000">
        <w:rPr>
          <w:rFonts w:ascii="Arial" w:cs="Arial" w:eastAsia="Arial" w:hAnsi="Arial"/>
          <w:i w:val="1"/>
          <w:color w:val="000000"/>
          <w:sz w:val="24"/>
          <w:szCs w:val="24"/>
          <w:rtl w:val="0"/>
        </w:rPr>
        <w:t xml:space="preserve">on-line</w:t>
      </w:r>
      <w:r w:rsidDel="00000000" w:rsidR="00000000" w:rsidRPr="00000000">
        <w:rPr>
          <w:rFonts w:ascii="Arial" w:cs="Arial" w:eastAsia="Arial" w:hAnsi="Arial"/>
          <w:color w:val="000000"/>
          <w:sz w:val="24"/>
          <w:szCs w:val="24"/>
          <w:rtl w:val="0"/>
        </w:rPr>
        <w:t xml:space="preserve"> ao SICAF ou, na impossibilidade de acesso ao referido Sistema, mediante consulta aos sítios eletrônicos oficiais ou à documentação mencionada no art. 68 da Lei nº </w:t>
      </w:r>
      <w:r w:rsidDel="00000000" w:rsidR="00000000" w:rsidRPr="00000000">
        <w:rPr>
          <w:rFonts w:ascii="Arial" w:cs="Arial" w:eastAsia="Arial" w:hAnsi="Arial"/>
          <w:sz w:val="24"/>
          <w:szCs w:val="24"/>
          <w:rtl w:val="0"/>
        </w:rPr>
        <w:t xml:space="preserve">14.133/2021.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94">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5.4.6. </w:t>
      </w:r>
      <w:r w:rsidDel="00000000" w:rsidR="00000000" w:rsidRPr="00000000">
        <w:rPr>
          <w:rFonts w:ascii="Arial" w:cs="Arial" w:eastAsia="Arial" w:hAnsi="Arial"/>
          <w:sz w:val="24"/>
          <w:szCs w:val="24"/>
          <w:rtl w:val="0"/>
        </w:rPr>
        <w:t xml:space="preserve">Previamente à emissão de nota de empenho e a cada pagamento, a Administração deverá realizar consulta ao </w:t>
      </w:r>
      <w:r w:rsidDel="00000000" w:rsidR="00000000" w:rsidRPr="00000000">
        <w:rPr>
          <w:rFonts w:ascii="Arial" w:cs="Arial" w:eastAsia="Arial" w:hAnsi="Arial"/>
          <w:color w:val="000000"/>
          <w:sz w:val="24"/>
          <w:szCs w:val="24"/>
          <w:rtl w:val="0"/>
        </w:rPr>
        <w:t xml:space="preserve">SICAF</w:t>
      </w:r>
      <w:r w:rsidDel="00000000" w:rsidR="00000000" w:rsidRPr="00000000">
        <w:rPr>
          <w:rFonts w:ascii="Arial" w:cs="Arial" w:eastAsia="Arial" w:hAnsi="Arial"/>
          <w:sz w:val="24"/>
          <w:szCs w:val="24"/>
          <w:rtl w:val="0"/>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r w:rsidDel="00000000" w:rsidR="00000000" w:rsidRPr="00000000">
        <w:rPr>
          <w:rtl w:val="0"/>
        </w:rPr>
      </w:r>
    </w:p>
    <w:p w:rsidR="00000000" w:rsidDel="00000000" w:rsidP="00000000" w:rsidRDefault="00000000" w:rsidRPr="00000000" w14:paraId="00000095">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4.7. Constatando-se, junto ao SICAF, a situação de irregularidade do contratado, será providenciada sua </w:t>
      </w:r>
      <w:r w:rsidDel="00000000" w:rsidR="00000000" w:rsidRPr="00000000">
        <w:rPr>
          <w:rFonts w:ascii="Arial" w:cs="Arial" w:eastAsia="Arial" w:hAnsi="Arial"/>
          <w:color w:val="000000"/>
          <w:sz w:val="24"/>
          <w:szCs w:val="24"/>
          <w:rtl w:val="0"/>
        </w:rPr>
        <w:t xml:space="preserve">notificação</w:t>
      </w:r>
      <w:r w:rsidDel="00000000" w:rsidR="00000000" w:rsidRPr="00000000">
        <w:rPr>
          <w:rFonts w:ascii="Arial" w:cs="Arial" w:eastAsia="Arial" w:hAnsi="Arial"/>
          <w:sz w:val="24"/>
          <w:szCs w:val="24"/>
          <w:rtl w:val="0"/>
        </w:rPr>
        <w:t xml:space="preserve">, por escrito, para que, no prazo de 5 (cinco) dias úteis, regularize sua situação ou, no mesmo prazo, apresente sua defesa. O prazo poderá ser prorrogado uma vez, por igual período, a critério do contratante.</w:t>
      </w:r>
      <w:r w:rsidDel="00000000" w:rsidR="00000000" w:rsidRPr="00000000">
        <w:rPr>
          <w:rtl w:val="0"/>
        </w:rPr>
      </w:r>
    </w:p>
    <w:p w:rsidR="00000000" w:rsidDel="00000000" w:rsidP="00000000" w:rsidRDefault="00000000" w:rsidRPr="00000000" w14:paraId="00000096">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Del="00000000" w:rsidR="00000000" w:rsidRPr="00000000">
        <w:rPr>
          <w:rtl w:val="0"/>
        </w:rPr>
      </w:r>
    </w:p>
    <w:p w:rsidR="00000000" w:rsidDel="00000000" w:rsidP="00000000" w:rsidRDefault="00000000" w:rsidRPr="00000000" w14:paraId="00000097">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4.9. Persistindo a irregularidade, o contratante deverá adotar as medidas necessárias à rescisão contratual nos autos do processo administrativo correspondente, assegurada ao contratado a ampla defesa. </w:t>
      </w:r>
      <w:r w:rsidDel="00000000" w:rsidR="00000000" w:rsidRPr="00000000">
        <w:rPr>
          <w:rtl w:val="0"/>
        </w:rPr>
      </w:r>
    </w:p>
    <w:p w:rsidR="00000000" w:rsidDel="00000000" w:rsidP="00000000" w:rsidRDefault="00000000" w:rsidRPr="00000000" w14:paraId="00000098">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4.10. Havendo a efetiva execução do objeto, os pagamentos serão realizados normalmente, até que se decida pela rescisão do contrato, caso o contratado não regularize sua situação junto ao SICAF.  </w:t>
      </w:r>
      <w:r w:rsidDel="00000000" w:rsidR="00000000" w:rsidRPr="00000000">
        <w:rPr>
          <w:rtl w:val="0"/>
        </w:rPr>
      </w:r>
    </w:p>
    <w:p w:rsidR="00000000" w:rsidDel="00000000" w:rsidP="00000000" w:rsidRDefault="00000000" w:rsidRPr="00000000" w14:paraId="00000099">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4.11. Quando do pagamento, será efetuada a retenção tributária prevista na legislação aplicável.</w:t>
      </w:r>
      <w:r w:rsidDel="00000000" w:rsidR="00000000" w:rsidRPr="00000000">
        <w:rPr>
          <w:rtl w:val="0"/>
        </w:rPr>
      </w:r>
    </w:p>
    <w:p w:rsidR="00000000" w:rsidDel="00000000" w:rsidP="00000000" w:rsidRDefault="00000000" w:rsidRPr="00000000" w14:paraId="0000009A">
      <w:pPr>
        <w:spacing w:after="120"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4.11.1. Independentemente do percentual de tributo inserido na planilha, no pagamento serão retidos na fonte os percentuais estabelecidos na legislação vigente.</w:t>
      </w:r>
      <w:r w:rsidDel="00000000" w:rsidR="00000000" w:rsidRPr="00000000">
        <w:rPr>
          <w:rtl w:val="0"/>
        </w:rPr>
      </w:r>
    </w:p>
    <w:p w:rsidR="00000000" w:rsidDel="00000000" w:rsidP="00000000" w:rsidRDefault="00000000" w:rsidRPr="00000000" w14:paraId="0000009B">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rsidR="00000000" w:rsidDel="00000000" w:rsidP="00000000" w:rsidRDefault="00000000" w:rsidRPr="00000000" w14:paraId="0000009C">
      <w:pPr>
        <w:spacing w:after="120"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5.4.11.2.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00000" w:rsidDel="00000000" w:rsidP="00000000" w:rsidRDefault="00000000" w:rsidRPr="00000000" w14:paraId="0000009D">
      <w:pPr>
        <w:spacing w:after="120" w:before="120" w:line="276"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5.5. ANTECIPAÇÃO DE PAGAMENTO</w:t>
      </w:r>
    </w:p>
    <w:p w:rsidR="00000000" w:rsidDel="00000000" w:rsidP="00000000" w:rsidRDefault="00000000" w:rsidRPr="00000000" w14:paraId="0000009E">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Incluir esse item no caso de a contratação adotar o pagamento antecipado previsto no art. 145 da Lei nº 14.133/2021.</w:t>
      </w:r>
    </w:p>
    <w:p w:rsidR="00000000" w:rsidDel="00000000" w:rsidP="00000000" w:rsidRDefault="00000000" w:rsidRPr="00000000" w14:paraId="0000009F">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000000"/>
          <w:sz w:val="24"/>
          <w:szCs w:val="24"/>
          <w:rtl w:val="0"/>
        </w:rPr>
        <w:t xml:space="preserve">Importante lembrar que, para a utilização desse mecanismo, é necessário que se demonstre nos autos que a antecipação do pagamento é, alternativamente, ou condição indispensável para a obtenção do bem, ou propiciar sensível economia de recursos (art. 145, § 1º, da Lei nº 14.133/2021). Em todo o caso, a lei impõe que a adoção do pagamento antecipado, parcial ou total, seja precedida de justificativa prévia.</w:t>
      </w:r>
      <w:r w:rsidDel="00000000" w:rsidR="00000000" w:rsidRPr="00000000">
        <w:rPr>
          <w:rtl w:val="0"/>
        </w:rPr>
      </w:r>
    </w:p>
    <w:p w:rsidR="00000000" w:rsidDel="00000000" w:rsidP="00000000" w:rsidRDefault="00000000" w:rsidRPr="00000000" w14:paraId="000000A0">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5.5.1. A presente contratação permite a antecipação de pagamento ......... (parcial/total), conforme as regras previstas no presente tópico.</w:t>
        <w:tab/>
      </w:r>
    </w:p>
    <w:p w:rsidR="00000000" w:rsidDel="00000000" w:rsidP="00000000" w:rsidRDefault="00000000" w:rsidRPr="00000000" w14:paraId="000000A1">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5.5.2. 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rsidR="00000000" w:rsidDel="00000000" w:rsidP="00000000" w:rsidRDefault="00000000" w:rsidRPr="00000000" w14:paraId="000000A2">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5.5.3. Para as etapas seguintes do contrato, a antecipação do pagamento ocorrerá da seguinte forma:</w:t>
      </w:r>
    </w:p>
    <w:p w:rsidR="00000000" w:rsidDel="00000000" w:rsidP="00000000" w:rsidRDefault="00000000" w:rsidRPr="00000000" w14:paraId="000000A3">
      <w:pPr>
        <w:spacing w:after="120"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5.5.3.1. R$..... (valor em extenso) quando do início da segunda etapa.</w:t>
      </w:r>
    </w:p>
    <w:p w:rsidR="00000000" w:rsidDel="00000000" w:rsidP="00000000" w:rsidRDefault="00000000" w:rsidRPr="00000000" w14:paraId="000000A4">
      <w:pPr>
        <w:spacing w:after="120"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5.5.3.2. (...)</w:t>
      </w:r>
    </w:p>
    <w:p w:rsidR="00000000" w:rsidDel="00000000" w:rsidP="00000000" w:rsidRDefault="00000000" w:rsidRPr="00000000" w14:paraId="000000A5">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 </w:t>
      </w:r>
    </w:p>
    <w:p w:rsidR="00000000" w:rsidDel="00000000" w:rsidP="00000000" w:rsidRDefault="00000000" w:rsidRPr="00000000" w14:paraId="000000A6">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5.5.4. Fica o contratado obrigado a devolver, com correção monetária, a integralidade do valor antecipado na hipótese de inexecução do objeto.</w:t>
      </w:r>
    </w:p>
    <w:p w:rsidR="00000000" w:rsidDel="00000000" w:rsidP="00000000" w:rsidRDefault="00000000" w:rsidRPr="00000000" w14:paraId="000000A7">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5.5.4.1. No caso de inexecução parcial, deverá haver a devolução do valor relativo à parcela não-executada do contrato.</w:t>
      </w:r>
    </w:p>
    <w:p w:rsidR="00000000" w:rsidDel="00000000" w:rsidP="00000000" w:rsidRDefault="00000000" w:rsidRPr="00000000" w14:paraId="000000A8">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A previsão dos itens acima é obrigatória caso seja adotado o pagamento antecipado.</w:t>
      </w:r>
    </w:p>
    <w:p w:rsidR="00000000" w:rsidDel="00000000" w:rsidP="00000000" w:rsidRDefault="00000000" w:rsidRPr="00000000" w14:paraId="000000A9">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5.5.5. A liquidação ocorrerá de acordo com as regras do tópico anterior deste instrumento.</w:t>
      </w:r>
    </w:p>
    <w:p w:rsidR="00000000" w:rsidDel="00000000" w:rsidP="00000000" w:rsidRDefault="00000000" w:rsidRPr="00000000" w14:paraId="000000AA">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5.5.6. A antecipação de pagamento dispensa o ateste ou recebimento prévios do objeto, os quais deverão ocorrer após a regular execução da parcela contratual a que se refere o valor antecipado.</w:t>
      </w:r>
    </w:p>
    <w:p w:rsidR="00000000" w:rsidDel="00000000" w:rsidP="00000000" w:rsidRDefault="00000000" w:rsidRPr="00000000" w14:paraId="000000AB">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5.5.7. O pagamento de que trata este item está condicionado à tomada das seguintes providências pelo contratado:</w:t>
      </w:r>
    </w:p>
    <w:p w:rsidR="00000000" w:rsidDel="00000000" w:rsidP="00000000" w:rsidRDefault="00000000" w:rsidRPr="00000000" w14:paraId="000000AC">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rsidR="00000000" w:rsidDel="00000000" w:rsidP="00000000" w:rsidRDefault="00000000" w:rsidRPr="00000000" w14:paraId="000000AD">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rsidR="00000000" w:rsidDel="00000000" w:rsidP="00000000" w:rsidRDefault="00000000" w:rsidRPr="00000000" w14:paraId="000000AE">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5.5.7.1. comprovação da execução da etapa imediatamente anterior do objeto pelo contratado, para a antecipação do valor remanescente;</w:t>
      </w:r>
    </w:p>
    <w:p w:rsidR="00000000" w:rsidDel="00000000" w:rsidP="00000000" w:rsidRDefault="00000000" w:rsidRPr="00000000" w14:paraId="000000AF">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rsidR="00000000" w:rsidDel="00000000" w:rsidP="00000000" w:rsidRDefault="00000000" w:rsidRPr="00000000" w14:paraId="000000B0">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5.5.7.2. prestação da garantia nas modalidades de que trata o art. 96 da Lei nº 14.133/2021, no percentual de ....% (... por cento).</w:t>
      </w:r>
    </w:p>
    <w:p w:rsidR="00000000" w:rsidDel="00000000" w:rsidP="00000000" w:rsidRDefault="00000000" w:rsidRPr="00000000" w14:paraId="000000B1">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rsidR="00000000" w:rsidDel="00000000" w:rsidP="00000000" w:rsidRDefault="00000000" w:rsidRPr="00000000" w14:paraId="000000B2">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5.5.8. O pagamento do valor a ser antecipado ocorrerá respeitando eventuais retenções tributárias incidentes.</w:t>
      </w:r>
    </w:p>
    <w:p w:rsidR="00000000" w:rsidDel="00000000" w:rsidP="00000000" w:rsidRDefault="00000000" w:rsidRPr="00000000" w14:paraId="000000B3">
      <w:pPr>
        <w:keepNext w:val="1"/>
        <w:keepLines w:val="1"/>
        <w:pBdr>
          <w:top w:space="0" w:sz="0" w:val="nil"/>
          <w:left w:space="0" w:sz="0" w:val="nil"/>
          <w:bottom w:space="0" w:sz="0" w:val="nil"/>
          <w:right w:space="0" w:sz="0" w:val="nil"/>
          <w:between w:space="0" w:sz="0" w:val="nil"/>
        </w:pBdr>
        <w:tabs>
          <w:tab w:val="left" w:leader="none" w:pos="567"/>
        </w:tabs>
        <w:spacing w:before="240" w:line="276"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 CLÁUSULA SEXTA - REAJUSTE (art. 25, §§ 7º e 8º, art. 92, V, §§ 3º e 4º, e art. 135 da Lei nº 14.133/21)</w:t>
      </w:r>
    </w:p>
    <w:p w:rsidR="00000000" w:rsidDel="00000000" w:rsidP="00000000" w:rsidRDefault="00000000" w:rsidRPr="00000000" w14:paraId="000000B4">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1: </w:t>
      </w:r>
      <w:r w:rsidDel="00000000" w:rsidR="00000000" w:rsidRPr="00000000">
        <w:rPr>
          <w:rFonts w:ascii="Arial" w:cs="Arial" w:eastAsia="Arial" w:hAnsi="Arial"/>
          <w:i w:val="1"/>
          <w:color w:val="000000"/>
          <w:sz w:val="24"/>
          <w:szCs w:val="24"/>
          <w:rtl w:val="0"/>
        </w:rPr>
        <w:t xml:space="preserve">A Lei n.º 14.133/2021 em seu artigo 25, §7º fixou a necessidade da estipulação no contrato, </w:t>
      </w:r>
      <w:r w:rsidDel="00000000" w:rsidR="00000000" w:rsidRPr="00000000">
        <w:rPr>
          <w:rFonts w:ascii="Arial" w:cs="Arial" w:eastAsia="Arial" w:hAnsi="Arial"/>
          <w:b w:val="1"/>
          <w:i w:val="1"/>
          <w:color w:val="000000"/>
          <w:sz w:val="24"/>
          <w:szCs w:val="24"/>
          <w:rtl w:val="0"/>
        </w:rPr>
        <w:t xml:space="preserve">independente do prazo de sua duração</w:t>
      </w:r>
      <w:r w:rsidDel="00000000" w:rsidR="00000000" w:rsidRPr="00000000">
        <w:rPr>
          <w:rFonts w:ascii="Arial" w:cs="Arial" w:eastAsia="Arial" w:hAnsi="Arial"/>
          <w:i w:val="1"/>
          <w:color w:val="000000"/>
          <w:sz w:val="24"/>
          <w:szCs w:val="24"/>
          <w:rtl w:val="0"/>
        </w:rPr>
        <w:t xml:space="preserve">, de índice de reajustamento de preço, com data-base vinculada à data do orçamento estimado. </w:t>
      </w:r>
    </w:p>
    <w:p w:rsidR="00000000" w:rsidDel="00000000" w:rsidP="00000000" w:rsidRDefault="00000000" w:rsidRPr="00000000" w14:paraId="000000B5">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rsidR="00000000" w:rsidDel="00000000" w:rsidP="00000000" w:rsidRDefault="00000000" w:rsidRPr="00000000" w14:paraId="000000B6">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Importa enfatizar que o marco inicial para a contagem da anualidade é a </w:t>
      </w:r>
      <w:r w:rsidDel="00000000" w:rsidR="00000000" w:rsidRPr="00000000">
        <w:rPr>
          <w:rFonts w:ascii="Arial" w:cs="Arial" w:eastAsia="Arial" w:hAnsi="Arial"/>
          <w:b w:val="1"/>
          <w:i w:val="1"/>
          <w:color w:val="000000"/>
          <w:sz w:val="24"/>
          <w:szCs w:val="24"/>
          <w:rtl w:val="0"/>
        </w:rPr>
        <w:t xml:space="preserve">data do orçamento estimado</w:t>
      </w:r>
      <w:r w:rsidDel="00000000" w:rsidR="00000000" w:rsidRPr="00000000">
        <w:rPr>
          <w:rFonts w:ascii="Arial" w:cs="Arial" w:eastAsia="Arial" w:hAnsi="Arial"/>
          <w:i w:val="1"/>
          <w:color w:val="000000"/>
          <w:sz w:val="24"/>
          <w:szCs w:val="24"/>
          <w:rtl w:val="0"/>
        </w:rPr>
        <w:t xml:space="preserve">, o que representa uma inovação em relação à sistemática anterior. Isso torna indispensável que o orçamento contenha a data específica a que se refere.</w:t>
      </w:r>
    </w:p>
    <w:p w:rsidR="00000000" w:rsidDel="00000000" w:rsidP="00000000" w:rsidRDefault="00000000" w:rsidRPr="00000000" w14:paraId="000000B7">
      <w:pPr>
        <w:spacing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sz w:val="24"/>
          <w:szCs w:val="24"/>
          <w:rtl w:val="0"/>
        </w:rPr>
        <w:t xml:space="preserve">6.1. Os preços inicialmente contratados são fixos e irreajustáveis no prazo de um ano contado </w:t>
      </w:r>
      <w:r w:rsidDel="00000000" w:rsidR="00000000" w:rsidRPr="00000000">
        <w:rPr>
          <w:rFonts w:ascii="Arial" w:cs="Arial" w:eastAsia="Arial" w:hAnsi="Arial"/>
          <w:i w:val="1"/>
          <w:color w:val="ff0000"/>
          <w:sz w:val="24"/>
          <w:szCs w:val="24"/>
          <w:rtl w:val="0"/>
        </w:rPr>
        <w:t xml:space="preserve">[da data de referência das planilhas elaboradas com base no SINAPI (SICRO) do mês xxxx do ano de yyyy ]</w:t>
      </w:r>
      <w:r w:rsidDel="00000000" w:rsidR="00000000" w:rsidRPr="00000000">
        <w:rPr>
          <w:rFonts w:ascii="Arial" w:cs="Arial" w:eastAsia="Arial" w:hAnsi="Arial"/>
          <w:color w:val="ff0000"/>
          <w:sz w:val="24"/>
          <w:szCs w:val="24"/>
          <w:rtl w:val="0"/>
        </w:rPr>
        <w:t xml:space="preserve"> OU </w:t>
      </w:r>
      <w:r w:rsidDel="00000000" w:rsidR="00000000" w:rsidRPr="00000000">
        <w:rPr>
          <w:rFonts w:ascii="Arial" w:cs="Arial" w:eastAsia="Arial" w:hAnsi="Arial"/>
          <w:i w:val="1"/>
          <w:color w:val="ff0000"/>
          <w:sz w:val="24"/>
          <w:szCs w:val="24"/>
          <w:rtl w:val="0"/>
        </w:rPr>
        <w:t xml:space="preserve">[ de ____/ _____/____].</w:t>
      </w:r>
    </w:p>
    <w:p w:rsidR="00000000" w:rsidDel="00000000" w:rsidP="00000000" w:rsidRDefault="00000000" w:rsidRPr="00000000" w14:paraId="000000B8">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Caso não tenha sido utilizado SINAPI/SICRO como referência, mencionar o sistema utilizado e respectiva data, ou ainda a data da pesquisa de mercado, se for esta a hipótese.</w:t>
      </w:r>
    </w:p>
    <w:p w:rsidR="00000000" w:rsidDel="00000000" w:rsidP="00000000" w:rsidRDefault="00000000" w:rsidRPr="00000000" w14:paraId="000000B9">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 Após o interregno de um ano, e </w:t>
      </w:r>
      <w:r w:rsidDel="00000000" w:rsidR="00000000" w:rsidRPr="00000000">
        <w:rPr>
          <w:rFonts w:ascii="Arial" w:cs="Arial" w:eastAsia="Arial" w:hAnsi="Arial"/>
          <w:i w:val="1"/>
          <w:color w:val="ff0000"/>
          <w:sz w:val="24"/>
          <w:szCs w:val="24"/>
          <w:rtl w:val="0"/>
        </w:rPr>
        <w:t xml:space="preserve">[independentemente de pedido do Contratado</w:t>
      </w:r>
      <w:r w:rsidDel="00000000" w:rsidR="00000000" w:rsidRPr="00000000">
        <w:rPr>
          <w:rFonts w:ascii="Arial" w:cs="Arial" w:eastAsia="Arial" w:hAnsi="Arial"/>
          <w:color w:val="ff0000"/>
          <w:sz w:val="24"/>
          <w:szCs w:val="24"/>
          <w:rtl w:val="0"/>
        </w:rPr>
        <w:t xml:space="preserve">] OU </w:t>
      </w:r>
      <w:r w:rsidDel="00000000" w:rsidR="00000000" w:rsidRPr="00000000">
        <w:rPr>
          <w:rFonts w:ascii="Arial" w:cs="Arial" w:eastAsia="Arial" w:hAnsi="Arial"/>
          <w:i w:val="1"/>
          <w:color w:val="ff0000"/>
          <w:sz w:val="24"/>
          <w:szCs w:val="24"/>
          <w:rtl w:val="0"/>
        </w:rPr>
        <w:t xml:space="preserve">[desde de que haja pedido do Contratado]</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os preços iniciais serão reajustados, mediante a aplicação, pelo Contratante, do índice ___________ </w:t>
      </w:r>
      <w:r w:rsidDel="00000000" w:rsidR="00000000" w:rsidRPr="00000000">
        <w:rPr>
          <w:rFonts w:ascii="Arial" w:cs="Arial" w:eastAsia="Arial" w:hAnsi="Arial"/>
          <w:i w:val="1"/>
          <w:color w:val="ff0000"/>
          <w:sz w:val="24"/>
          <w:szCs w:val="24"/>
          <w:rtl w:val="0"/>
        </w:rPr>
        <w:t xml:space="preserve">(indicar o índice a ser adotado</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exclusivamente para as obrigações iniciadas e concluídas após a ocorrência da anualidade</w:t>
      </w:r>
    </w:p>
    <w:p w:rsidR="00000000" w:rsidDel="00000000" w:rsidP="00000000" w:rsidRDefault="00000000" w:rsidRPr="00000000" w14:paraId="000000BA">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A Administração deverá atentar para que o índice utilizado seja o indicador mais próximo da efetiva variação dos preços do serviço contratado,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rsidR="00000000" w:rsidDel="00000000" w:rsidP="00000000" w:rsidRDefault="00000000" w:rsidRPr="00000000" w14:paraId="000000BB">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Considerando-se que se trata de serviço de engenharia, a Administração deve avaliar a pertinência de eleger o Índice Nacional da Construção Civil – INCC.</w:t>
      </w:r>
    </w:p>
    <w:p w:rsidR="00000000" w:rsidDel="00000000" w:rsidP="00000000" w:rsidRDefault="00000000" w:rsidRPr="00000000" w14:paraId="000000BC">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2: </w:t>
      </w:r>
      <w:r w:rsidDel="00000000" w:rsidR="00000000" w:rsidRPr="00000000">
        <w:rPr>
          <w:rFonts w:ascii="Arial" w:cs="Arial" w:eastAsia="Arial" w:hAnsi="Arial"/>
          <w:i w:val="1"/>
          <w:color w:val="000000"/>
          <w:sz w:val="24"/>
          <w:szCs w:val="24"/>
          <w:rtl w:val="0"/>
        </w:rPr>
        <w:t xml:space="preserve">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 </w:t>
      </w:r>
    </w:p>
    <w:p w:rsidR="00000000" w:rsidDel="00000000" w:rsidP="00000000" w:rsidRDefault="00000000" w:rsidRPr="00000000" w14:paraId="000000BD">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3: </w:t>
      </w:r>
      <w:r w:rsidDel="00000000" w:rsidR="00000000" w:rsidRPr="00000000">
        <w:rPr>
          <w:rFonts w:ascii="Arial" w:cs="Arial" w:eastAsia="Arial" w:hAnsi="Arial"/>
          <w:i w:val="1"/>
          <w:color w:val="000000"/>
          <w:sz w:val="24"/>
          <w:szCs w:val="24"/>
          <w:rtl w:val="0"/>
        </w:rPr>
        <w:t xml:space="preserve">A aplicação de reajuste nos serviços de engenharia geralmente não se restringe a meros cálculos aritméticos, mas envolve a análise do quanto já foi executado e do quanto falta por executar, para que o reajuste incida somente sobre esse segundo grupo. Assim, em essência, é uma avaliação que depende de pedido do contratado acompanhado da respectiva documentação. Se for esse o caso, ajustar a cláusula acima.</w:t>
      </w:r>
    </w:p>
    <w:p w:rsidR="00000000" w:rsidDel="00000000" w:rsidP="00000000" w:rsidRDefault="00000000" w:rsidRPr="00000000" w14:paraId="000000BE">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6.3. Nos reajustes subsequentes ao primeiro, o interregno mínimo de um ano será contado a partir dos efeitos financeiros do último reajuste.</w:t>
      </w:r>
    </w:p>
    <w:p w:rsidR="00000000" w:rsidDel="00000000" w:rsidP="00000000" w:rsidRDefault="00000000" w:rsidRPr="00000000" w14:paraId="000000BF">
      <w:pPr>
        <w:spacing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6.4. No caso de atraso ou não divulgação do(s) índice (s) de reajustamento, o Contratante pagará ao Contratado a importância calculada pela última variação conhecida, liquidando a diferença correspondente tão logo seja(m) divulgado(s) o(s) índice(s) definitivo(s). </w:t>
      </w:r>
    </w:p>
    <w:p w:rsidR="00000000" w:rsidDel="00000000" w:rsidP="00000000" w:rsidRDefault="00000000" w:rsidRPr="00000000" w14:paraId="000000C0">
      <w:pPr>
        <w:spacing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6.4.1. Fica o Contratado obrigado a apresentar memória de cálculo referente ao reajustamento de preços do valor remanescente, sempre que este ocorrer. </w:t>
      </w:r>
    </w:p>
    <w:p w:rsidR="00000000" w:rsidDel="00000000" w:rsidP="00000000" w:rsidRDefault="00000000" w:rsidRPr="00000000" w14:paraId="000000C1">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6.5. Nas aferições finais, o(s) índice(s) utilizado(s) para reajuste será(ão), obrigatoriamente, o(s) definitivo(s).</w:t>
      </w:r>
    </w:p>
    <w:p w:rsidR="00000000" w:rsidDel="00000000" w:rsidP="00000000" w:rsidRDefault="00000000" w:rsidRPr="00000000" w14:paraId="000000C2">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6.6. Caso o(s) índice(s) estabelecido(s) para reajustamento venha(m) a ser extinto(s) ou de qualquer forma não possa(m) mais ser utilizado(s), será(ão) adotado(s), em substituição, o(s) que vier(em) a ser determinado(s) pela legislação então em vigor.</w:t>
      </w:r>
    </w:p>
    <w:p w:rsidR="00000000" w:rsidDel="00000000" w:rsidP="00000000" w:rsidRDefault="00000000" w:rsidRPr="00000000" w14:paraId="000000C3">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6.7. Na ausência de previsão legal quanto ao índice substituto, as partes elegerão novo índice oficial, para reajustamento do preço do valor remanescente, por meio de termo aditivo. </w:t>
      </w:r>
    </w:p>
    <w:p w:rsidR="00000000" w:rsidDel="00000000" w:rsidP="00000000" w:rsidRDefault="00000000" w:rsidRPr="00000000" w14:paraId="000000C4">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6.8. O reajuste será realizado por apostilamento.</w:t>
      </w:r>
    </w:p>
    <w:p w:rsidR="00000000" w:rsidDel="00000000" w:rsidP="00000000" w:rsidRDefault="00000000" w:rsidRPr="00000000" w14:paraId="000000C5">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 CLÁUSULA SÉTIMA - OBRIGAÇÕES DO CONTRATANTE (art. 92, X, XI e XIV)</w:t>
      </w:r>
    </w:p>
    <w:p w:rsidR="00000000" w:rsidDel="00000000" w:rsidP="00000000" w:rsidRDefault="00000000" w:rsidRPr="00000000" w14:paraId="000000C6">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As obrigações que seguem, tanto do Contratante como do Contratado, são meramente ilustrativas. O órgão ou entidade licitante deverá adaptá-las ou suprimi-las, em conformidade com as peculiaridades do serviço de engenharia de que necessita</w:t>
      </w:r>
    </w:p>
    <w:p w:rsidR="00000000" w:rsidDel="00000000" w:rsidP="00000000" w:rsidRDefault="00000000" w:rsidRPr="00000000" w14:paraId="000000C7">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 São obrigações do Contratante:</w:t>
      </w:r>
    </w:p>
    <w:p w:rsidR="00000000" w:rsidDel="00000000" w:rsidP="00000000" w:rsidRDefault="00000000" w:rsidRPr="00000000" w14:paraId="000000C8">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7.1.1. Exigir o cumprimento de todas as obrigações assumidas pelo Contratado, de acordo com o contrato e seus anexos;</w:t>
      </w:r>
    </w:p>
    <w:p w:rsidR="00000000" w:rsidDel="00000000" w:rsidP="00000000" w:rsidRDefault="00000000" w:rsidRPr="00000000" w14:paraId="000000C9">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7.1.2. Receber o objeto no prazo e condições estabelecidas no Termo de Referência ou Projeto Básico;</w:t>
      </w:r>
    </w:p>
    <w:p w:rsidR="00000000" w:rsidDel="00000000" w:rsidP="00000000" w:rsidRDefault="00000000" w:rsidRPr="00000000" w14:paraId="000000CA">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000000" w:rsidDel="00000000" w:rsidP="00000000" w:rsidRDefault="00000000" w:rsidRPr="00000000" w14:paraId="000000CB">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7.1.4. </w:t>
      </w:r>
      <w:r w:rsidDel="00000000" w:rsidR="00000000" w:rsidRPr="00000000">
        <w:rPr>
          <w:rFonts w:ascii="Arial" w:cs="Arial" w:eastAsia="Arial" w:hAnsi="Arial"/>
          <w:color w:val="000000"/>
          <w:sz w:val="24"/>
          <w:szCs w:val="24"/>
          <w:rtl w:val="0"/>
        </w:rPr>
        <w:t xml:space="preserve">Notificar o Contratado</w:t>
      </w:r>
      <w:r w:rsidDel="00000000" w:rsidR="00000000" w:rsidRPr="00000000">
        <w:rPr>
          <w:rFonts w:ascii="Arial" w:cs="Arial" w:eastAsia="Arial" w:hAnsi="Arial"/>
          <w:sz w:val="24"/>
          <w:szCs w:val="24"/>
          <w:rtl w:val="0"/>
        </w:rPr>
        <w:t xml:space="preserve">, por escrito, sobre vícios, defeitos ou incorreções verificadas no objeto fornecido, para que seja por ele substituído, reparado ou corrigido, no total ou em parte, às suas expensas;</w:t>
      </w:r>
    </w:p>
    <w:p w:rsidR="00000000" w:rsidDel="00000000" w:rsidP="00000000" w:rsidRDefault="00000000" w:rsidRPr="00000000" w14:paraId="000000CC">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7.1.5.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CD">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7.1.6. Efetuar o pagamento ao Contratado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 valor correspondente ao objeto executado, no prazo, forma e condições estabelecidos no presente Contrato, conforme cronograma físico-financeiro;</w:t>
      </w:r>
    </w:p>
    <w:p w:rsidR="00000000" w:rsidDel="00000000" w:rsidP="00000000" w:rsidRDefault="00000000" w:rsidRPr="00000000" w14:paraId="000000CE">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7.1.7. Aplicar ao Contratado sanções motivadas pela inexecução total ou parcial do Contrato e pelas demais infrações administrativas sujeitas à fiscalização do Contratante;</w:t>
      </w:r>
    </w:p>
    <w:p w:rsidR="00000000" w:rsidDel="00000000" w:rsidP="00000000" w:rsidRDefault="00000000" w:rsidRPr="00000000" w14:paraId="000000CF">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7.1.8. Cientificar a Procuradoria Geral do Município para adoção das medidas cabíveis quando do descumprimento de obrigações pelo Contratado;</w:t>
      </w:r>
    </w:p>
    <w:p w:rsidR="00000000" w:rsidDel="00000000" w:rsidP="00000000" w:rsidRDefault="00000000" w:rsidRPr="00000000" w14:paraId="000000D0">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7.1.9.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0D1">
      <w:pPr>
        <w:spacing w:after="120"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7.1.9.1. Concluída a instrução do requerimento, a Administração terá o prazo de </w:t>
      </w:r>
      <w:r w:rsidDel="00000000" w:rsidR="00000000" w:rsidRPr="00000000">
        <w:rPr>
          <w:rFonts w:ascii="Arial" w:cs="Arial" w:eastAsia="Arial" w:hAnsi="Arial"/>
          <w:i w:val="1"/>
          <w:color w:val="ff0000"/>
          <w:sz w:val="24"/>
          <w:szCs w:val="24"/>
          <w:rtl w:val="0"/>
        </w:rPr>
        <w:t xml:space="preserve">XXXXXXX</w:t>
      </w:r>
      <w:r w:rsidDel="00000000" w:rsidR="00000000" w:rsidRPr="00000000">
        <w:rPr>
          <w:rFonts w:ascii="Arial" w:cs="Arial" w:eastAsia="Arial" w:hAnsi="Arial"/>
          <w:color w:val="000000"/>
          <w:sz w:val="24"/>
          <w:szCs w:val="24"/>
          <w:rtl w:val="0"/>
        </w:rPr>
        <w:t xml:space="preserve"> para decidir, admitida a prorrogação motivada por igual período.</w:t>
      </w:r>
    </w:p>
    <w:p w:rsidR="00000000" w:rsidDel="00000000" w:rsidP="00000000" w:rsidRDefault="00000000" w:rsidRPr="00000000" w14:paraId="000000D2">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Nos termos do art. 123 da Lei nº 14.133/2021,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será de um mês.</w:t>
      </w:r>
    </w:p>
    <w:p w:rsidR="00000000" w:rsidDel="00000000" w:rsidP="00000000" w:rsidRDefault="00000000" w:rsidRPr="00000000" w14:paraId="000000D3">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2: </w:t>
      </w:r>
      <w:r w:rsidDel="00000000" w:rsidR="00000000" w:rsidRPr="00000000">
        <w:rPr>
          <w:rFonts w:ascii="Arial" w:cs="Arial" w:eastAsia="Arial" w:hAnsi="Arial"/>
          <w:i w:val="1"/>
          <w:color w:val="000000"/>
          <w:sz w:val="24"/>
          <w:szCs w:val="24"/>
          <w:rtl w:val="0"/>
        </w:rPr>
        <w:t xml:space="preserve">A menção ao prazo para responder a pedidos de restabelecimento de reequilíbrio econômico-financeiro decorre do art. 92, XI da Lei nº 14.133/21, não tendo a lei indicado qual seria o prazo a ser adotado. No caso de omissão, o prazo tende a ser o geral constante no item seguinte, o que pode ser insuficiente, a depender dos trâmites internos no órgão contratante. </w:t>
      </w:r>
    </w:p>
    <w:p w:rsidR="00000000" w:rsidDel="00000000" w:rsidP="00000000" w:rsidRDefault="00000000" w:rsidRPr="00000000" w14:paraId="000000D4">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3: </w:t>
      </w:r>
      <w:r w:rsidDel="00000000" w:rsidR="00000000" w:rsidRPr="00000000">
        <w:rPr>
          <w:rFonts w:ascii="Arial" w:cs="Arial" w:eastAsia="Arial" w:hAnsi="Arial"/>
          <w:i w:val="1"/>
          <w:color w:val="000000"/>
          <w:sz w:val="24"/>
          <w:szCs w:val="24"/>
          <w:rtl w:val="0"/>
        </w:rPr>
        <w:t xml:space="preserve">Caso o gestor prefira, poderá definir prazos diferenciados para decisões acerca de (i) pleitos de reequilíbrio econômico-financeiro do contrato e (ii) outros requerimentos.</w:t>
      </w:r>
      <w:r w:rsidDel="00000000" w:rsidR="00000000" w:rsidRPr="00000000">
        <w:rPr>
          <w:rtl w:val="0"/>
        </w:rPr>
      </w:r>
    </w:p>
    <w:p w:rsidR="00000000" w:rsidDel="00000000" w:rsidP="00000000" w:rsidRDefault="00000000" w:rsidRPr="00000000" w14:paraId="000000D5">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7.1.10. Notificar os emitentes das garantias quanto ao início de processo administrativo para apuração de descumprimento de cláusulas contratuais.</w:t>
      </w:r>
    </w:p>
    <w:p w:rsidR="00000000" w:rsidDel="00000000" w:rsidP="00000000" w:rsidRDefault="00000000" w:rsidRPr="00000000" w14:paraId="000000D6">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7.1.11. Comunicar o Contratado na hipótese de posterior alteração do projeto pelo Contratante, no caso do art. 93, §2º, da Lei nº 14.133/2021.</w:t>
      </w:r>
    </w:p>
    <w:p w:rsidR="00000000" w:rsidDel="00000000" w:rsidP="00000000" w:rsidRDefault="00000000" w:rsidRPr="00000000" w14:paraId="000000D7">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7.1.12. Não praticar atos de ingerência na administração do Contratado, tais como:</w:t>
      </w:r>
    </w:p>
    <w:p w:rsidR="00000000" w:rsidDel="00000000" w:rsidP="00000000" w:rsidRDefault="00000000" w:rsidRPr="00000000" w14:paraId="000000D8">
      <w:pPr>
        <w:spacing w:after="120"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7.1.12.1. Exercer o poder de mando sobre os empregados da Contratado, devendo reportar-se somente aos prepostos ou responsáveis por ela indicados, exceto quando o objeto da contratação previr o atendimento direto, tais como nos serviços de recepção e apoio ao usuário;</w:t>
      </w:r>
      <w:r w:rsidDel="00000000" w:rsidR="00000000" w:rsidRPr="00000000">
        <w:rPr>
          <w:rtl w:val="0"/>
        </w:rPr>
      </w:r>
    </w:p>
    <w:p w:rsidR="00000000" w:rsidDel="00000000" w:rsidP="00000000" w:rsidRDefault="00000000" w:rsidRPr="00000000" w14:paraId="000000D9">
      <w:pPr>
        <w:spacing w:before="120" w:line="276" w:lineRule="auto"/>
        <w:ind w:left="141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7.1.12.2. Direcionar a contratação de pessoas para trabalhar no Contratado;</w:t>
      </w:r>
    </w:p>
    <w:p w:rsidR="00000000" w:rsidDel="00000000" w:rsidP="00000000" w:rsidRDefault="00000000" w:rsidRPr="00000000" w14:paraId="000000DA">
      <w:pPr>
        <w:spacing w:before="120" w:line="276" w:lineRule="auto"/>
        <w:ind w:left="141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7.1.12.3. Promover ou aceitar o desvio de funções dos trabalhadores do Contratado, mediante a utilização destes em atividades distintas daquelas previstas no objeto da contratação e em relação à função específica para a qual o trabalhador foi contratado; e</w:t>
      </w:r>
    </w:p>
    <w:p w:rsidR="00000000" w:rsidDel="00000000" w:rsidP="00000000" w:rsidRDefault="00000000" w:rsidRPr="00000000" w14:paraId="000000DB">
      <w:pPr>
        <w:spacing w:before="120" w:line="276" w:lineRule="auto"/>
        <w:ind w:left="141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7.1.12.4. Considerar os trabalhadores do Contratado como colaboradores eventuais do próprio órgão ou entidade responsável pela contratação, especialmente para efeito de concessão de diárias e passagens.</w:t>
      </w:r>
    </w:p>
    <w:p w:rsidR="00000000" w:rsidDel="00000000" w:rsidP="00000000" w:rsidRDefault="00000000" w:rsidRPr="00000000" w14:paraId="000000DC">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7.1.13. Fornecer por escrito as informações necessárias para o desenvolvimento dos serviços objeto do contrato.</w:t>
      </w:r>
    </w:p>
    <w:p w:rsidR="00000000" w:rsidDel="00000000" w:rsidP="00000000" w:rsidRDefault="00000000" w:rsidRPr="00000000" w14:paraId="000000DD">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7.1.14. Realizar avaliações periódicas da qualidade dos serviços, após seu recebimento.</w:t>
      </w:r>
    </w:p>
    <w:p w:rsidR="00000000" w:rsidDel="00000000" w:rsidP="00000000" w:rsidRDefault="00000000" w:rsidRPr="00000000" w14:paraId="000000DE">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7.1.15. Exigir do Contratado que providencie a seguinte documentação como condição indispensável para o recebimento definitivo de objeto, quando for o caso:</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120" w:line="276" w:lineRule="auto"/>
        <w:ind w:left="1418"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7.1.15.1. "as built", elaborado pelo responsável por sua execução;</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120" w:line="276" w:lineRule="auto"/>
        <w:ind w:left="1418"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7.1.15.2. comprovação das ligações definitivas de energia, água, telefone e gás;</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20" w:line="276" w:lineRule="auto"/>
        <w:ind w:left="1418"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7.1.15.3. laudo de vistoria do corpo de bombeiros aprovando o serviço;</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120" w:line="276" w:lineRule="auto"/>
        <w:ind w:left="1418"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7.1.15.4. carta "habite-se", emitida pela prefeitura; e</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120" w:line="276" w:lineRule="auto"/>
        <w:ind w:left="1418"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7.1.15.5. certidão negativa de débitos previdenciários específica para o registro da obra junto ao Cartório de Registro de Imóveis;</w:t>
      </w:r>
    </w:p>
    <w:p w:rsidR="00000000" w:rsidDel="00000000" w:rsidP="00000000" w:rsidRDefault="00000000" w:rsidRPr="00000000" w14:paraId="000000E4">
      <w:pPr>
        <w:spacing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7.1.16. Arquivar, entre outros documentos, de projetos, "as built", especificações técnicas, orçamentos, termos de recebimento, contratos e aditamentos, relatórios de inspeções técnicas após o recebimento do serviço e notificações expedidas.</w:t>
      </w:r>
    </w:p>
    <w:p w:rsidR="00000000" w:rsidDel="00000000" w:rsidP="00000000" w:rsidRDefault="00000000" w:rsidRPr="00000000" w14:paraId="000000E5">
      <w:pPr>
        <w:spacing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7.1.17. 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r w:rsidDel="00000000" w:rsidR="00000000" w:rsidRPr="00000000">
        <w:rPr>
          <w:rtl w:val="0"/>
        </w:rPr>
      </w:r>
    </w:p>
    <w:p w:rsidR="00000000" w:rsidDel="00000000" w:rsidP="00000000" w:rsidRDefault="00000000" w:rsidRPr="00000000" w14:paraId="000000E6">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7.1.18. Não responder por quaisquer compromissos assumidos pelo Contratado com terceiros, ainda que vinculados à execução do contrato, bem como por qualquer dano causado a terceiros em decorrência de ato do Contratado, de seus empregados, prepostos ou subordinados.</w:t>
      </w:r>
    </w:p>
    <w:p w:rsidR="00000000" w:rsidDel="00000000" w:rsidP="00000000" w:rsidRDefault="00000000" w:rsidRPr="00000000" w14:paraId="000000E7">
      <w:pPr>
        <w:spacing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7.1.19. Previamente à expedição da ordem de serviço, verificar pendências, liberar áreas e/ou adotar providências cabíveis para a regularidade do início da sua execução.</w:t>
      </w:r>
    </w:p>
    <w:p w:rsidR="00000000" w:rsidDel="00000000" w:rsidP="00000000" w:rsidRDefault="00000000" w:rsidRPr="00000000" w14:paraId="000000E8">
      <w:pPr>
        <w:keepNext w:val="1"/>
        <w:keepLines w:val="1"/>
        <w:pBdr>
          <w:top w:space="0" w:sz="0" w:val="nil"/>
          <w:left w:space="0" w:sz="0" w:val="nil"/>
          <w:bottom w:space="0" w:sz="0" w:val="nil"/>
          <w:right w:space="0" w:sz="0" w:val="nil"/>
          <w:between w:space="0" w:sz="0" w:val="nil"/>
        </w:pBdr>
        <w:tabs>
          <w:tab w:val="left" w:leader="none" w:pos="567"/>
        </w:tabs>
        <w:spacing w:after="24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 CLÁUSULA OITAVA - OBRIGAÇÕES DO CONTRATADO (art. 92, XIV, XVI e XVII)</w:t>
      </w:r>
    </w:p>
    <w:p w:rsidR="00000000" w:rsidDel="00000000" w:rsidP="00000000" w:rsidRDefault="00000000" w:rsidRPr="00000000" w14:paraId="000000E9">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76" w:lineRule="auto"/>
        <w:jc w:val="both"/>
        <w:rPr>
          <w:rFonts w:ascii="Arial" w:cs="Arial" w:eastAsia="Arial" w:hAnsi="Arial"/>
          <w:color w:val="000000"/>
          <w:sz w:val="24"/>
          <w:szCs w:val="24"/>
        </w:rPr>
      </w:pPr>
      <w:r w:rsidDel="00000000" w:rsidR="00000000" w:rsidRPr="00000000">
        <w:rPr>
          <w:rFonts w:ascii="Arial" w:cs="Arial" w:eastAsia="Arial" w:hAnsi="Arial"/>
          <w:b w:val="1"/>
          <w:i w:val="1"/>
          <w:sz w:val="24"/>
          <w:szCs w:val="24"/>
          <w:rtl w:val="0"/>
        </w:rPr>
        <w:t xml:space="preserve">Nota Explicativa</w:t>
      </w:r>
      <w:r w:rsidDel="00000000" w:rsidR="00000000" w:rsidRPr="00000000">
        <w:rPr>
          <w:rFonts w:ascii="Arial" w:cs="Arial" w:eastAsia="Arial" w:hAnsi="Arial"/>
          <w:i w:val="1"/>
          <w:sz w:val="24"/>
          <w:szCs w:val="24"/>
          <w:rtl w:val="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000000"/>
          <w:sz w:val="24"/>
          <w:szCs w:val="24"/>
          <w:rtl w:val="0"/>
        </w:rPr>
        <w:t xml:space="preserve">Dentre as obrigações passíveis de inclusão, têm-se aquelas referentes à proteção de dados, conforme preconiza a Lei nº 13.709/2018, que somente deverão ser previstas no instrumento de contrato caso o objeto a ser executado envolva qualquer operação de tratamento de dados pessoais, o que deverá ser avaliado pelo contratante.</w:t>
      </w:r>
      <w:r w:rsidDel="00000000" w:rsidR="00000000" w:rsidRPr="00000000">
        <w:rPr>
          <w:rtl w:val="0"/>
        </w:rPr>
      </w:r>
    </w:p>
    <w:p w:rsidR="00000000" w:rsidDel="00000000" w:rsidP="00000000" w:rsidRDefault="00000000" w:rsidRPr="00000000" w14:paraId="000000EA">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8.1. O Contratado deve cumprir todas as obrigações constantes deste Contrato e em seus. anexos, assumindo como exclusivamente seus os riscos e as despesas decorrentes da boa e perfeita execução do objeto, observando, ainda, as obrigações a seguir dispostas:</w:t>
      </w:r>
    </w:p>
    <w:p w:rsidR="00000000" w:rsidDel="00000000" w:rsidP="00000000" w:rsidRDefault="00000000" w:rsidRPr="00000000" w14:paraId="000000EB">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 </w:t>
      </w:r>
      <w:r w:rsidDel="00000000" w:rsidR="00000000" w:rsidRPr="00000000">
        <w:rPr>
          <w:rFonts w:ascii="Arial" w:cs="Arial" w:eastAsia="Arial" w:hAnsi="Arial"/>
          <w:color w:val="000000"/>
          <w:sz w:val="24"/>
          <w:szCs w:val="24"/>
          <w:rtl w:val="0"/>
        </w:rPr>
        <w:t xml:space="preserve">Manter preposto aceito pela Administração no local da obra ou do serviço para representá-lo na execução do contrato.</w:t>
      </w:r>
      <w:r w:rsidDel="00000000" w:rsidR="00000000" w:rsidRPr="00000000">
        <w:rPr>
          <w:rtl w:val="0"/>
        </w:rPr>
      </w:r>
    </w:p>
    <w:p w:rsidR="00000000" w:rsidDel="00000000" w:rsidP="00000000" w:rsidRDefault="00000000" w:rsidRPr="00000000" w14:paraId="000000EC">
      <w:pPr>
        <w:spacing w:after="120" w:before="120" w:line="276" w:lineRule="auto"/>
        <w:ind w:left="14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8.1.1.1. A indicação ou a manutenção do preposto da empresa poderá ser recusada pelo órgão ou entidade, desde que devidamente justificada, devendo a empresa designar outro para o exercício da atividade.</w:t>
      </w:r>
    </w:p>
    <w:p w:rsidR="00000000" w:rsidDel="00000000" w:rsidP="00000000" w:rsidRDefault="00000000" w:rsidRPr="00000000" w14:paraId="000000ED">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 Atender às determinações regulares emitidas pelo fiscal do contrato ou autoridade superior (art. 137, II);</w:t>
      </w:r>
    </w:p>
    <w:p w:rsidR="00000000" w:rsidDel="00000000" w:rsidP="00000000" w:rsidRDefault="00000000" w:rsidRPr="00000000" w14:paraId="000000EE">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000000" w:rsidDel="00000000" w:rsidP="00000000" w:rsidRDefault="00000000" w:rsidRPr="00000000" w14:paraId="000000EF">
      <w:pPr>
        <w:spacing w:after="120" w:before="120" w:line="276" w:lineRule="auto"/>
        <w:ind w:left="1416" w:firstLine="0"/>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8.1.3.1. Substituir no prazo fixado pelo fiscal do contrato os empregados alocados que não se mostrem adequados para a execução do objeto.</w:t>
      </w:r>
      <w:r w:rsidDel="00000000" w:rsidR="00000000" w:rsidRPr="00000000">
        <w:rPr>
          <w:rtl w:val="0"/>
        </w:rPr>
      </w:r>
    </w:p>
    <w:p w:rsidR="00000000" w:rsidDel="00000000" w:rsidP="00000000" w:rsidRDefault="00000000" w:rsidRPr="00000000" w14:paraId="000000F0">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 Reparar, corrigir, remover, reconstruir ou substituir, às suas expensas, no total ou em parte, no prazo fixado pelo fiscal do contrato, os serviços nos quais se verificarem vícios, defeitos ou incorreções resultantes da execução ou dos materiais empregados;</w:t>
      </w:r>
    </w:p>
    <w:p w:rsidR="00000000" w:rsidDel="00000000" w:rsidP="00000000" w:rsidRDefault="00000000" w:rsidRPr="00000000" w14:paraId="000000F1">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000000" w:rsidDel="00000000" w:rsidP="00000000" w:rsidRDefault="00000000" w:rsidRPr="00000000" w14:paraId="000000F2">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8.1.5.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000000" w:rsidDel="00000000" w:rsidP="00000000" w:rsidRDefault="00000000" w:rsidRPr="00000000" w14:paraId="000000F3">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8.1.6. Efetuar comunicação ao Contratante, assim que tiver ciência da impossibilidade de realização ou finalização do serviço no prazo estabelecido, para adoção de ações de contingência cabíveis.</w:t>
      </w:r>
      <w:r w:rsidDel="00000000" w:rsidR="00000000" w:rsidRPr="00000000">
        <w:rPr>
          <w:rFonts w:ascii="Arial" w:cs="Arial" w:eastAsia="Arial" w:hAnsi="Arial"/>
          <w:strike w:val="1"/>
          <w:color w:val="000000"/>
          <w:sz w:val="24"/>
          <w:szCs w:val="24"/>
          <w:rtl w:val="0"/>
        </w:rPr>
        <w:t xml:space="preserve"> </w:t>
      </w:r>
      <w:r w:rsidDel="00000000" w:rsidR="00000000" w:rsidRPr="00000000">
        <w:rPr>
          <w:rtl w:val="0"/>
        </w:rPr>
      </w:r>
    </w:p>
    <w:p w:rsidR="00000000" w:rsidDel="00000000" w:rsidP="00000000" w:rsidRDefault="00000000" w:rsidRPr="00000000" w14:paraId="000000F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8.1.7. Não contratar, durante a vigência do contrato, cônjuge, companheiro ou parente em linha reta, colateral ou por afinidade, até o terceiro grau, de dirigente do contratante ou do Fiscal ou Gestor do contrato, nos termos do artigo 48, parágrafo único, da Lei nº 14.133/2021;</w:t>
      </w:r>
    </w:p>
    <w:p w:rsidR="00000000" w:rsidDel="00000000" w:rsidP="00000000" w:rsidRDefault="00000000" w:rsidRPr="00000000" w14:paraId="000000F5">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8.1.8. Entregar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até o dia trinta do mês seguinte ao da prestação dos serviços, os seguintes documentos ao setor responsável pela fiscalização do contrato</w:t>
      </w:r>
      <w:r w:rsidDel="00000000" w:rsidR="00000000" w:rsidRPr="00000000">
        <w:rPr>
          <w:rFonts w:ascii="Arial" w:cs="Arial" w:eastAsia="Arial" w:hAnsi="Arial"/>
          <w:color w:val="000000"/>
          <w:sz w:val="24"/>
          <w:szCs w:val="24"/>
          <w:rtl w:val="0"/>
        </w:rPr>
        <w:t xml:space="preserve">, quando não for possível a verificação de sua regularidade no Sistema de Cadastro </w:t>
      </w:r>
      <w:r w:rsidDel="00000000" w:rsidR="00000000" w:rsidRPr="00000000">
        <w:rPr>
          <w:rFonts w:ascii="Arial" w:cs="Arial" w:eastAsia="Arial" w:hAnsi="Arial"/>
          <w:sz w:val="24"/>
          <w:szCs w:val="24"/>
          <w:rtl w:val="0"/>
        </w:rPr>
        <w:t xml:space="preserve">de Fornecedores – SICAF: 1) prova de regularidade relativa à Seguridade </w:t>
      </w:r>
      <w:r w:rsidDel="00000000" w:rsidR="00000000" w:rsidRPr="00000000">
        <w:rPr>
          <w:rFonts w:ascii="Arial" w:cs="Arial" w:eastAsia="Arial" w:hAnsi="Arial"/>
          <w:color w:val="000000"/>
          <w:sz w:val="24"/>
          <w:szCs w:val="24"/>
          <w:rtl w:val="0"/>
        </w:rPr>
        <w:t xml:space="preserve">Social</w:t>
      </w:r>
      <w:r w:rsidDel="00000000" w:rsidR="00000000" w:rsidRPr="00000000">
        <w:rPr>
          <w:rFonts w:ascii="Arial" w:cs="Arial" w:eastAsia="Arial" w:hAnsi="Arial"/>
          <w:sz w:val="24"/>
          <w:szCs w:val="24"/>
          <w:rtl w:val="0"/>
        </w:rPr>
        <w:t xml:space="preserve">; 2) certidão conjunta relativa aos tributos federais e à Dívida Ativa da União; 3) </w:t>
      </w:r>
      <w:r w:rsidDel="00000000" w:rsidR="00000000" w:rsidRPr="00000000">
        <w:rPr>
          <w:rFonts w:ascii="Arial" w:cs="Arial" w:eastAsia="Arial" w:hAnsi="Arial"/>
          <w:i w:val="1"/>
          <w:color w:val="ff0000"/>
          <w:sz w:val="24"/>
          <w:szCs w:val="24"/>
          <w:rtl w:val="0"/>
        </w:rPr>
        <w:t xml:space="preserve">certidões que comprovem a regularidade perante a Fazenda Estadual/Distrital </w:t>
      </w: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Fonts w:ascii="Arial" w:cs="Arial" w:eastAsia="Arial" w:hAnsi="Arial"/>
          <w:i w:val="1"/>
          <w:color w:val="ff0000"/>
          <w:sz w:val="24"/>
          <w:szCs w:val="24"/>
          <w:rtl w:val="0"/>
        </w:rPr>
        <w:t xml:space="preserve"> Municipal ou Distrital do domicílio ou sede do contratado</w:t>
      </w:r>
      <w:r w:rsidDel="00000000" w:rsidR="00000000" w:rsidRPr="00000000">
        <w:rPr>
          <w:rFonts w:ascii="Arial" w:cs="Arial" w:eastAsia="Arial" w:hAnsi="Arial"/>
          <w:sz w:val="24"/>
          <w:szCs w:val="24"/>
          <w:rtl w:val="0"/>
        </w:rPr>
        <w:t xml:space="preserve">; 4) Certidão de Regularidade do FGTS – CRF; e 5) Certidão Negativa de Débitos Trabalhistas – CNDT. </w:t>
      </w:r>
    </w:p>
    <w:p w:rsidR="00000000" w:rsidDel="00000000" w:rsidP="00000000" w:rsidRDefault="00000000" w:rsidRPr="00000000" w14:paraId="000000F6">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1</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Ajustar de modo que seja exigida regularidade apenas quanto aos tributos incidentes sobre o objeto contratual. </w:t>
      </w:r>
    </w:p>
    <w:p w:rsidR="00000000" w:rsidDel="00000000" w:rsidP="00000000" w:rsidRDefault="00000000" w:rsidRPr="00000000" w14:paraId="000000F7">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b w:val="1"/>
          <w:i w:val="1"/>
          <w:sz w:val="24"/>
          <w:szCs w:val="24"/>
          <w:rtl w:val="0"/>
        </w:rPr>
        <w:t xml:space="preserve">2</w:t>
      </w:r>
      <w:r w:rsidDel="00000000" w:rsidR="00000000" w:rsidRPr="00000000">
        <w:rPr>
          <w:rFonts w:ascii="Arial" w:cs="Arial" w:eastAsia="Arial" w:hAnsi="Arial"/>
          <w:i w:val="1"/>
          <w:color w:val="000000"/>
          <w:sz w:val="24"/>
          <w:szCs w:val="24"/>
          <w:rtl w:val="0"/>
        </w:rPr>
        <w:t xml:space="preserve">: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rsidR="00000000" w:rsidDel="00000000" w:rsidP="00000000" w:rsidRDefault="00000000" w:rsidRPr="00000000" w14:paraId="000000F8">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Embora no âmbito da lei de licitações serviços e obras não se confundam, na legislação tributária as obras são equiparadas aos serviços, estando previstas na Lista de serviços anexa à Lei Complementar 116/2003, que disciplina o Imposto Sobre Serviços de Qualquer Natureza (ISSQN).</w:t>
      </w:r>
    </w:p>
    <w:p w:rsidR="00000000" w:rsidDel="00000000" w:rsidP="00000000" w:rsidRDefault="00000000" w:rsidRPr="00000000" w14:paraId="000000F9">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Somente em hipóteses excepcionais uma obra ou serviço de engenharia pode dar ensejo à tributação estadual, quando envolver o fornecimento de mercadorias produzidas pelo prestador de serviços fora do local da prestação dos serviços, conforme itens 7.02 e 7.05 da Lista de serviços anexa à LC 116/2003.</w:t>
      </w:r>
    </w:p>
    <w:p w:rsidR="00000000" w:rsidDel="00000000" w:rsidP="00000000" w:rsidRDefault="00000000" w:rsidRPr="00000000" w14:paraId="000000FA">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Nesses casos específicos, deve-se exigir a regularidade fiscal em todas as esferas da Federação, alterando-se a redação das disposições acima para inserção da Fazenda Estadual.</w:t>
      </w:r>
    </w:p>
    <w:p w:rsidR="00000000" w:rsidDel="00000000" w:rsidP="00000000" w:rsidRDefault="00000000" w:rsidRPr="00000000" w14:paraId="000000FB">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000000" w:rsidDel="00000000" w:rsidP="00000000" w:rsidRDefault="00000000" w:rsidRPr="00000000" w14:paraId="000000FC">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8.1.10. Comunicar ao Fiscal do contrato, no prazo de 24 (vinte e quatro) horas, qualquer ocorrência anormal ou acidente que se verifique no local dos serviços.</w:t>
      </w:r>
    </w:p>
    <w:p w:rsidR="00000000" w:rsidDel="00000000" w:rsidP="00000000" w:rsidRDefault="00000000" w:rsidRPr="00000000" w14:paraId="000000FD">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8.1.11. 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0FE">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8.1.12. 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0FF">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8.1.13. Promover a guarda, manutenção e vigilância de materiais, ferramentas, e tudo o que for necessário à execução do objeto, durante a vigência do contrato.</w:t>
      </w:r>
    </w:p>
    <w:p w:rsidR="00000000" w:rsidDel="00000000" w:rsidP="00000000" w:rsidRDefault="00000000" w:rsidRPr="00000000" w14:paraId="00000100">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8.1.14.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101">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8.1.15. Submeter previamente, por escrito, ao Contratante, para análise e aprovação, quaisquer mudanças nos métodos executivos que fujam às especificações do memorial descritivo ou instrumento congênere.</w:t>
      </w:r>
    </w:p>
    <w:p w:rsidR="00000000" w:rsidDel="00000000" w:rsidP="00000000" w:rsidRDefault="00000000" w:rsidRPr="00000000" w14:paraId="00000102">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8.1.16. 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103">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8.1.17. Manter durante toda a vigência do contrato, em compatibilidade com as obrigações assumidas, todas as condições exigidas para habilitação na licitação, ou para qualificação, na contratação direta; </w:t>
      </w:r>
    </w:p>
    <w:p w:rsidR="00000000" w:rsidDel="00000000" w:rsidP="00000000" w:rsidRDefault="00000000" w:rsidRPr="00000000" w14:paraId="0000010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8.1.18. Cumprir, durante todo o período de execução do contrato, a reserva de cargos prevista em lei para pessoa com deficiência, para reabilitado da Previdência Social ou para aprendiz, bem como as reservas de cargos previstas na legislação (art. 116);</w:t>
      </w:r>
    </w:p>
    <w:p w:rsidR="00000000" w:rsidDel="00000000" w:rsidP="00000000" w:rsidRDefault="00000000" w:rsidRPr="00000000" w14:paraId="00000105">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8.1.19. Comprovar a reserva de cargos a que se refere a cláusula acima, no prazo fixado pelo fiscal do contrato, com a indicação dos empregados que preencheram as referidas vagas (art. 116, parágrafo único);</w:t>
      </w:r>
    </w:p>
    <w:p w:rsidR="00000000" w:rsidDel="00000000" w:rsidP="00000000" w:rsidRDefault="00000000" w:rsidRPr="00000000" w14:paraId="00000106">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8.1.20. Guardar sigilo sobre todas as informações obtidas em decorrência do cumprimento do contrato; </w:t>
      </w:r>
    </w:p>
    <w:p w:rsidR="00000000" w:rsidDel="00000000" w:rsidP="00000000" w:rsidRDefault="00000000" w:rsidRPr="00000000" w14:paraId="00000107">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8.1.21.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14.133/2021.</w:t>
      </w:r>
    </w:p>
    <w:p w:rsidR="00000000" w:rsidDel="00000000" w:rsidP="00000000" w:rsidRDefault="00000000" w:rsidRPr="00000000" w14:paraId="00000108">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8.1.22. Cumprir, além dos postulados legais vigentes de âmbito federal, estadual ou municipal, as normas de segurança do Contratante;</w:t>
      </w:r>
    </w:p>
    <w:p w:rsidR="00000000" w:rsidDel="00000000" w:rsidP="00000000" w:rsidRDefault="00000000" w:rsidRPr="00000000" w14:paraId="00000109">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8.1.23.  Vedar a utilização, na execução dos serviços, de empregado que seja familiar de agente público ocupante de cargo em comissão ou função de confiança no órgão Contratante.</w:t>
      </w:r>
    </w:p>
    <w:p w:rsidR="00000000" w:rsidDel="00000000" w:rsidP="00000000" w:rsidRDefault="00000000" w:rsidRPr="00000000" w14:paraId="0000010A">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8.1.24. Assegurar aos seus trabalhadores ambiente de trabalho, inclusive equipamentos e instalações, em condições adequadas ao cumprimento das normas de saúde, segurança e bem-estar no trabalho.</w:t>
      </w:r>
    </w:p>
    <w:p w:rsidR="00000000" w:rsidDel="00000000" w:rsidP="00000000" w:rsidRDefault="00000000" w:rsidRPr="00000000" w14:paraId="0000010B">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8.1.25. Garantir o acesso, a qualquer tempo, ao local dos trabalhos, bem como aos documentos relativos à execução do empreendimento.</w:t>
      </w:r>
    </w:p>
    <w:p w:rsidR="00000000" w:rsidDel="00000000" w:rsidP="00000000" w:rsidRDefault="00000000" w:rsidRPr="00000000" w14:paraId="0000010C">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8.1.26.  Promover a organização técnica e administrativa dos serviços, de modo a conduzi-los eficaz e eficientemente, de acordo com os documentos e especificações que integram o Termo de Referência, no prazo determinado.</w:t>
      </w:r>
    </w:p>
    <w:p w:rsidR="00000000" w:rsidDel="00000000" w:rsidP="00000000" w:rsidRDefault="00000000" w:rsidRPr="00000000" w14:paraId="0000010D">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8.1.27. Prestar os serviços dentro dos parâmetros e rotinas estabelecidos, fornecendo todos os materiais, equipamentos e utensílios em quantidade, qualidade e tecnologia adequadas, com a observância às recomendações aceitas pela boa técnica, normas e legislação.</w:t>
      </w:r>
    </w:p>
    <w:p w:rsidR="00000000" w:rsidDel="00000000" w:rsidP="00000000" w:rsidRDefault="00000000" w:rsidRPr="00000000" w14:paraId="0000010E">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8.1.28. Ceder ao Contratante todos os direitos patrimoniais relativos ao objeto contratado, o qual poderá ser livremente utilizado e/ou alterado em outras ocasiões, sem necessidade de nova autorização do Contratado.</w:t>
      </w:r>
    </w:p>
    <w:p w:rsidR="00000000" w:rsidDel="00000000" w:rsidP="00000000" w:rsidRDefault="00000000" w:rsidRPr="00000000" w14:paraId="0000010F">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76"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1: </w:t>
      </w:r>
      <w:r w:rsidDel="00000000" w:rsidR="00000000" w:rsidRPr="00000000">
        <w:rPr>
          <w:rFonts w:ascii="Arial" w:cs="Arial" w:eastAsia="Arial" w:hAnsi="Arial"/>
          <w:i w:val="1"/>
          <w:sz w:val="24"/>
          <w:szCs w:val="24"/>
          <w:rtl w:val="0"/>
        </w:rPr>
        <w:t xml:space="preserve">Incluir o subitem acima caso o contrato tenha por objeto</w:t>
      </w:r>
      <w:r w:rsidDel="00000000" w:rsidR="00000000" w:rsidRPr="00000000">
        <w:rPr>
          <w:rFonts w:ascii="Arial" w:cs="Arial" w:eastAsia="Arial" w:hAnsi="Arial"/>
          <w:i w:val="1"/>
          <w:color w:val="000000"/>
          <w:sz w:val="24"/>
          <w:szCs w:val="24"/>
          <w:rtl w:val="0"/>
        </w:rPr>
        <w:t xml:space="preserve"> a elaboração de </w:t>
      </w:r>
      <w:r w:rsidDel="00000000" w:rsidR="00000000" w:rsidRPr="00000000">
        <w:rPr>
          <w:rFonts w:ascii="Arial" w:cs="Arial" w:eastAsia="Arial" w:hAnsi="Arial"/>
          <w:i w:val="1"/>
          <w:sz w:val="24"/>
          <w:szCs w:val="24"/>
          <w:rtl w:val="0"/>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 </w:t>
      </w:r>
    </w:p>
    <w:p w:rsidR="00000000" w:rsidDel="00000000" w:rsidP="00000000" w:rsidRDefault="00000000" w:rsidRPr="00000000" w14:paraId="00000110">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76"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2:</w:t>
      </w:r>
      <w:r w:rsidDel="00000000" w:rsidR="00000000" w:rsidRPr="00000000">
        <w:rPr>
          <w:rFonts w:ascii="Arial" w:cs="Arial" w:eastAsia="Arial" w:hAnsi="Arial"/>
          <w:i w:val="1"/>
          <w:sz w:val="24"/>
          <w:szCs w:val="24"/>
          <w:rtl w:val="0"/>
        </w:rPr>
        <w:t xml:space="preserve"> Vale registrar que o §2º do art.93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p w:rsidR="00000000" w:rsidDel="00000000" w:rsidP="00000000" w:rsidRDefault="00000000" w:rsidRPr="00000000" w14:paraId="00000111">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before="120" w:line="276"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3:</w:t>
      </w:r>
      <w:r w:rsidDel="00000000" w:rsidR="00000000" w:rsidRPr="00000000">
        <w:rPr>
          <w:rFonts w:ascii="Arial" w:cs="Arial" w:eastAsia="Arial" w:hAnsi="Arial"/>
          <w:i w:val="1"/>
          <w:sz w:val="24"/>
          <w:szCs w:val="24"/>
          <w:rtl w:val="0"/>
        </w:rPr>
        <w:t xml:space="preserve"> Acrescentar o subitem a seguir caso o objeto consista na elaboração de projeto relativo a obra imaterial de caráter tecnológico, insuscetível de privilégio, nos termos do art. 93, § 1º, da Lei n.º 14.133/2021. </w:t>
      </w:r>
    </w:p>
    <w:p w:rsidR="00000000" w:rsidDel="00000000" w:rsidP="00000000" w:rsidRDefault="00000000" w:rsidRPr="00000000" w14:paraId="00000112">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8.1.28.1. 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rsidR="00000000" w:rsidDel="00000000" w:rsidP="00000000" w:rsidRDefault="00000000" w:rsidRPr="00000000" w14:paraId="00000113">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8.1.29. Manter os empregados nos horários predeterminados pelo Contratante.</w:t>
      </w:r>
    </w:p>
    <w:p w:rsidR="00000000" w:rsidDel="00000000" w:rsidP="00000000" w:rsidRDefault="00000000" w:rsidRPr="00000000" w14:paraId="0000011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8.1.30. Apresentar os empregados devidamente identificados por meio de crachá.</w:t>
      </w:r>
    </w:p>
    <w:p w:rsidR="00000000" w:rsidDel="00000000" w:rsidP="00000000" w:rsidRDefault="00000000" w:rsidRPr="00000000" w14:paraId="00000115">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8.1.31. Apresentar ao Contratante, quando for o caso, a relação nominal dos empregados que adentrarão no órgão para a execução do serviço.</w:t>
      </w:r>
    </w:p>
    <w:p w:rsidR="00000000" w:rsidDel="00000000" w:rsidP="00000000" w:rsidRDefault="00000000" w:rsidRPr="00000000" w14:paraId="00000116">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8.1.32. Observar os preceitos da legislação sobre a jornada de trabalho, conforme a categoria profissional.</w:t>
      </w:r>
    </w:p>
    <w:p w:rsidR="00000000" w:rsidDel="00000000" w:rsidP="00000000" w:rsidRDefault="00000000" w:rsidRPr="00000000" w14:paraId="00000117">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8.1.33. 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rsidR="00000000" w:rsidDel="00000000" w:rsidP="00000000" w:rsidRDefault="00000000" w:rsidRPr="00000000" w14:paraId="00000118">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8.1.34.  Instruir seus empregados quanto à necessidade de acatar as Normas Internas do Contratante.</w:t>
      </w:r>
    </w:p>
    <w:p w:rsidR="00000000" w:rsidDel="00000000" w:rsidP="00000000" w:rsidRDefault="00000000" w:rsidRPr="00000000" w14:paraId="00000119">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8.1.35.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000000" w:rsidDel="00000000" w:rsidP="00000000" w:rsidRDefault="00000000" w:rsidRPr="00000000" w14:paraId="0000011A">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8.1.36. Instruir os seus empregados, quanto à prevenção de incêndios nas áreas do Contratante.</w:t>
      </w:r>
    </w:p>
    <w:p w:rsidR="00000000" w:rsidDel="00000000" w:rsidP="00000000" w:rsidRDefault="00000000" w:rsidRPr="00000000" w14:paraId="0000011B">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8.1.37. Adotar as providências e precauções necessárias, inclusive consulta nos respectivos órgãos, se necessário for, a fim de que não venham a ser danificadas as redes hidrossanitárias, elétricas e de comunicação.</w:t>
      </w:r>
    </w:p>
    <w:p w:rsidR="00000000" w:rsidDel="00000000" w:rsidP="00000000" w:rsidRDefault="00000000" w:rsidRPr="00000000" w14:paraId="0000011C">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8.1.38. Estar registrada ou inscrita no Conselho Profissional competente, conforme as áreas de atuação previstas no Termo de Referência, em plena validade.</w:t>
      </w:r>
    </w:p>
    <w:p w:rsidR="00000000" w:rsidDel="00000000" w:rsidP="00000000" w:rsidRDefault="00000000" w:rsidRPr="00000000" w14:paraId="0000011D">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O Termo de Referência deverá definir os profissionais que serão necessários à execução do objeto licitado para, então, permitir delimitar a necessidade de inscrição do Contratado nos conselhos profissionais competentes, podendo haver mais de um no caso equipe multidisciplinar ou de as competências exigidas serem comuns aos profissionais necessários à execução do objeto contratual. Para serviços de engenharia, os conselhos profissionais que normalmente fiscalizam os profissionais necessários são o CREA, o CAU e o CFT.</w:t>
      </w:r>
    </w:p>
    <w:p w:rsidR="00000000" w:rsidDel="00000000" w:rsidP="00000000" w:rsidRDefault="00000000" w:rsidRPr="00000000" w14:paraId="0000011E">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88.1.40. Obter junto aos órgãos competentes, conforme o caso, as licenças necessárias e demais documentos e autorizações exigíveis, na forma da legislação aplicável.</w:t>
      </w:r>
    </w:p>
    <w:p w:rsidR="00000000" w:rsidDel="00000000" w:rsidP="00000000" w:rsidRDefault="00000000" w:rsidRPr="00000000" w14:paraId="0000011F">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8.1.41. 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00000" w:rsidDel="00000000" w:rsidP="00000000" w:rsidRDefault="00000000" w:rsidRPr="00000000" w14:paraId="00000120">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8.1.42. 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000000" w:rsidDel="00000000" w:rsidP="00000000" w:rsidRDefault="00000000" w:rsidRPr="00000000" w14:paraId="00000121">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8.1.43. Utilizar somente matéria-prima florestal procedente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000000" w:rsidDel="00000000" w:rsidP="00000000" w:rsidRDefault="00000000" w:rsidRPr="00000000" w14:paraId="00000122">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8.1.44. Comprovar a procedência legal dos produtos ou subprodutos florestais utilizados em cada etapa da execução contratual, por ocasião da respectiva medição, mediante a apresentação dos seguintes documentos, conforme o caso: </w:t>
      </w:r>
    </w:p>
    <w:p w:rsidR="00000000" w:rsidDel="00000000" w:rsidP="00000000" w:rsidRDefault="00000000" w:rsidRPr="00000000" w14:paraId="00000123">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8.1.44.1. Cópias autenticadas das notas fiscais de aquisição dos produtos ou subprodutos florestais; </w:t>
      </w:r>
    </w:p>
    <w:p w:rsidR="00000000" w:rsidDel="00000000" w:rsidP="00000000" w:rsidRDefault="00000000" w:rsidRPr="00000000" w14:paraId="00000124">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8.1.44.2. 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6.938/1981, e Instrução Normativa IBAMA n° 05, de 15/03/2014, e legislação correlata;</w:t>
      </w:r>
    </w:p>
    <w:p w:rsidR="00000000" w:rsidDel="00000000" w:rsidP="00000000" w:rsidRDefault="00000000" w:rsidRPr="00000000" w14:paraId="00000125">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8.1.44.3. 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 e</w:t>
      </w:r>
    </w:p>
    <w:p w:rsidR="00000000" w:rsidDel="00000000" w:rsidP="00000000" w:rsidRDefault="00000000" w:rsidRPr="00000000" w14:paraId="00000126">
      <w:pPr>
        <w:spacing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8.1.44.4. 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rsidR="00000000" w:rsidDel="00000000" w:rsidP="00000000" w:rsidRDefault="00000000" w:rsidRPr="00000000" w14:paraId="00000127">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8.1.45. Observar as diretrizes, critérios e procedimentos para a gestão dos resíduos da construção civil estabelecidos na Resolução nº 307, de 05/07/2002, com as alterações posteriores, do Conselho Nacional de Meio Ambiente - CONAMA, nos seguintes termos:</w:t>
      </w:r>
    </w:p>
    <w:p w:rsidR="00000000" w:rsidDel="00000000" w:rsidP="00000000" w:rsidRDefault="00000000" w:rsidRPr="00000000" w14:paraId="00000128">
      <w:pPr>
        <w:spacing w:before="120" w:line="276" w:lineRule="auto"/>
        <w:ind w:left="141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8.1.45.1. 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000000" w:rsidDel="00000000" w:rsidP="00000000" w:rsidRDefault="00000000" w:rsidRPr="00000000" w14:paraId="00000129">
      <w:pPr>
        <w:spacing w:before="120" w:line="276" w:lineRule="auto"/>
        <w:ind w:left="141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8.1.45.2.    Nos termos dos artigos 3° e 10° da Resolução CONAMA n° 307, de 05/07/2002, o Contratado deverá providenciar a destinação ambientalmente adequada dos resíduos da construção civil originários da contratação, obedecendo, no que couber, aos seguintes procedimentos:</w:t>
      </w:r>
    </w:p>
    <w:p w:rsidR="00000000" w:rsidDel="00000000" w:rsidP="00000000" w:rsidRDefault="00000000" w:rsidRPr="00000000" w14:paraId="0000012A">
      <w:pPr>
        <w:spacing w:before="120" w:line="276" w:lineRule="auto"/>
        <w:ind w:left="212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8.1.45.2.1. resíduos Classe A (reutilizáveis ou recicláveis como agregados): deverão ser reutilizados ou reciclados na forma de agregados, ou encaminhados a aterros de resíduos classe A de reservação de material para usos futuros. </w:t>
      </w:r>
    </w:p>
    <w:p w:rsidR="00000000" w:rsidDel="00000000" w:rsidP="00000000" w:rsidRDefault="00000000" w:rsidRPr="00000000" w14:paraId="0000012B">
      <w:pPr>
        <w:spacing w:before="120" w:line="276" w:lineRule="auto"/>
        <w:ind w:left="212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8.1.45.2.2. resíduos Classe B (recicláveis para outras destinações): deverão ser reutilizados, reciclados ou encaminhados a áreas de armazenamento temporário, sendo dispostos de modo a permitir a sua utilização ou reciclagem futura.</w:t>
      </w:r>
    </w:p>
    <w:p w:rsidR="00000000" w:rsidDel="00000000" w:rsidP="00000000" w:rsidRDefault="00000000" w:rsidRPr="00000000" w14:paraId="0000012C">
      <w:pPr>
        <w:spacing w:before="120" w:line="276" w:lineRule="auto"/>
        <w:ind w:left="212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8.1.45.2.3.  resíduos Classe C (para os quais não foram desenvolvidas tecnologias ou aplicações economicamente viáveis que permitam a sua reciclagem/recuperação): deverão ser armazenados, transportados e destinados em conformidade com as normas técnicas específicas.</w:t>
      </w:r>
    </w:p>
    <w:p w:rsidR="00000000" w:rsidDel="00000000" w:rsidP="00000000" w:rsidRDefault="00000000" w:rsidRPr="00000000" w14:paraId="0000012D">
      <w:pPr>
        <w:spacing w:before="120" w:line="276" w:lineRule="auto"/>
        <w:ind w:left="212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8.1.45.2.4. resíduos Classe D (perigosos, contaminados ou prejudiciais à saúde): deverão ser armazenados, transportados, reutilizados e destinados em conformidade com as normas técnicas específicas.</w:t>
      </w:r>
    </w:p>
    <w:p w:rsidR="00000000" w:rsidDel="00000000" w:rsidP="00000000" w:rsidRDefault="00000000" w:rsidRPr="00000000" w14:paraId="0000012E">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8.1.46. Em nenhuma hipótese o Contratado poderá dispor os resíduos originários da contratação em aterros de resíduos sólidos urbanos, áreas de “bota fora”, encostas, corpos d´água, lotes vagos e áreas protegidas por Lei, bem como em áreas não licenciadas.</w:t>
      </w:r>
    </w:p>
    <w:p w:rsidR="00000000" w:rsidDel="00000000" w:rsidP="00000000" w:rsidRDefault="00000000" w:rsidRPr="00000000" w14:paraId="0000012F">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8.1.47. 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n</w:t>
      </w:r>
      <w:r w:rsidDel="00000000" w:rsidR="00000000" w:rsidRPr="00000000">
        <w:rPr>
          <w:rFonts w:ascii="Arial" w:cs="Arial" w:eastAsia="Arial" w:hAnsi="Arial"/>
          <w:sz w:val="24"/>
          <w:szCs w:val="24"/>
          <w:vertAlign w:val="superscript"/>
          <w:rtl w:val="0"/>
        </w:rPr>
        <w:t xml:space="preserve">os</w:t>
      </w:r>
      <w:r w:rsidDel="00000000" w:rsidR="00000000" w:rsidRPr="00000000">
        <w:rPr>
          <w:rFonts w:ascii="Arial" w:cs="Arial" w:eastAsia="Arial" w:hAnsi="Arial"/>
          <w:sz w:val="24"/>
          <w:szCs w:val="24"/>
          <w:rtl w:val="0"/>
        </w:rPr>
        <w:t xml:space="preserve">. 15.112, 15.113, 15.114, 15.115 e 15.116, de 2004.</w:t>
      </w:r>
    </w:p>
    <w:p w:rsidR="00000000" w:rsidDel="00000000" w:rsidP="00000000" w:rsidRDefault="00000000" w:rsidRPr="00000000" w14:paraId="00000130">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8.1.48. Observar as seguintes diretrizes de caráter ambiental:</w:t>
      </w:r>
    </w:p>
    <w:p w:rsidR="00000000" w:rsidDel="00000000" w:rsidP="00000000" w:rsidRDefault="00000000" w:rsidRPr="00000000" w14:paraId="00000131">
      <w:pPr>
        <w:spacing w:before="120" w:line="276" w:lineRule="auto"/>
        <w:ind w:left="141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8.1.48.1. 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000000" w:rsidDel="00000000" w:rsidP="00000000" w:rsidRDefault="00000000" w:rsidRPr="00000000" w14:paraId="00000132">
      <w:pPr>
        <w:spacing w:before="120" w:line="276" w:lineRule="auto"/>
        <w:ind w:left="141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8.1.48.2. 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000000" w:rsidDel="00000000" w:rsidP="00000000" w:rsidRDefault="00000000" w:rsidRPr="00000000" w14:paraId="00000133">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8.1.49.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000000" w:rsidDel="00000000" w:rsidP="00000000" w:rsidRDefault="00000000" w:rsidRPr="00000000" w14:paraId="0000013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8.1.50. 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rsidR="00000000" w:rsidDel="00000000" w:rsidP="00000000" w:rsidRDefault="00000000" w:rsidRPr="00000000" w14:paraId="00000135">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8.1.51. 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rsidR="00000000" w:rsidDel="00000000" w:rsidP="00000000" w:rsidRDefault="00000000" w:rsidRPr="00000000" w14:paraId="00000136">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8.1.52. 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000000" w:rsidDel="00000000" w:rsidP="00000000" w:rsidRDefault="00000000" w:rsidRPr="00000000" w14:paraId="00000137">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Caso o Contratante tenha optado por atribuir ao Contratado a obrigação de elaboração do projeto executivo, os dois subitens abaixo deverão ser incluídos.</w:t>
      </w:r>
      <w:r w:rsidDel="00000000" w:rsidR="00000000" w:rsidRPr="00000000">
        <w:rPr>
          <w:rtl w:val="0"/>
        </w:rPr>
      </w:r>
    </w:p>
    <w:p w:rsidR="00000000" w:rsidDel="00000000" w:rsidP="00000000" w:rsidRDefault="00000000" w:rsidRPr="00000000" w14:paraId="00000138">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8.1.53. 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000000" w:rsidDel="00000000" w:rsidP="00000000" w:rsidRDefault="00000000" w:rsidRPr="00000000" w14:paraId="00000139">
      <w:pPr>
        <w:spacing w:after="120"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8.1.54.1. A elaboração dos projetos executivos deverá partir das soluções desenvolvidas nos anteprojetos constantes no Termo de Referência e seus anexos e apresentar o detalhamento dos elementos construtivos e especificações técnicas, incorporando as alterações exigidas pelas mútuas interferências entre os diversos projetos.</w:t>
      </w:r>
    </w:p>
    <w:p w:rsidR="00000000" w:rsidDel="00000000" w:rsidP="00000000" w:rsidRDefault="00000000" w:rsidRPr="00000000" w14:paraId="0000013A">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8.1.55.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rsidR="00000000" w:rsidDel="00000000" w:rsidP="00000000" w:rsidRDefault="00000000" w:rsidRPr="00000000" w14:paraId="0000013B">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after="0" w:before="120" w:line="240"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1:</w:t>
      </w:r>
      <w:r w:rsidDel="00000000" w:rsidR="00000000" w:rsidRPr="00000000">
        <w:rPr>
          <w:rFonts w:ascii="Arial" w:cs="Arial" w:eastAsia="Arial" w:hAnsi="Arial"/>
          <w:i w:val="1"/>
          <w:color w:val="000000"/>
          <w:sz w:val="24"/>
          <w:szCs w:val="24"/>
          <w:rtl w:val="0"/>
        </w:rPr>
        <w:t xml:space="preserve"> As cláusulas acima são meramente indicativas. Pode ser necessário que se suprimam algumas das obrigações ou se arrolem outras, conforme as peculiaridades do órgão e as especificações do serviço a ser executado.</w:t>
      </w:r>
    </w:p>
    <w:p w:rsidR="00000000" w:rsidDel="00000000" w:rsidP="00000000" w:rsidRDefault="00000000" w:rsidRPr="00000000" w14:paraId="0000013C">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9. CLÁUSULA NONA- OBRIGAÇÕES PERTINENTES À LGPD</w:t>
      </w:r>
    </w:p>
    <w:p w:rsidR="00000000" w:rsidDel="00000000" w:rsidP="00000000" w:rsidRDefault="00000000" w:rsidRPr="00000000" w14:paraId="0000013D">
      <w:pPr>
        <w:pBdr>
          <w:top w:color="000080" w:space="1" w:sz="4" w:val="single"/>
          <w:left w:color="000080" w:space="4" w:sz="4" w:val="single"/>
          <w:bottom w:color="000080" w:space="1" w:sz="4" w:val="single"/>
          <w:right w:color="000080" w:space="4" w:sz="4" w:val="single"/>
          <w:between w:space="0" w:sz="0" w:val="nil"/>
        </w:pBdr>
        <w:shd w:fill="ffffcc" w:val="clear"/>
        <w:spacing w:before="120" w:line="276" w:lineRule="auto"/>
        <w:ind w:left="284" w:firstLine="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As cláusulas abaixo são necessárias para cumprimento da Lei nº 13.709/2018 (LGPD), caso a contratação envolva, de qualquer forma, o tratamento de dados pessoais, devendo ser incluída e ajustada nessa hipótese.</w:t>
      </w:r>
    </w:p>
    <w:p w:rsidR="00000000" w:rsidDel="00000000" w:rsidP="00000000" w:rsidRDefault="00000000" w:rsidRPr="00000000" w14:paraId="0000013E">
      <w:pPr>
        <w:pBdr>
          <w:top w:color="000080" w:space="1" w:sz="4" w:val="single"/>
          <w:left w:color="000080" w:space="4" w:sz="4" w:val="single"/>
          <w:bottom w:color="000080" w:space="1" w:sz="4" w:val="single"/>
          <w:right w:color="000080" w:space="4" w:sz="4" w:val="single"/>
          <w:between w:space="0" w:sz="0" w:val="nil"/>
        </w:pBdr>
        <w:shd w:fill="ffffcc" w:val="clear"/>
        <w:spacing w:before="120" w:line="276" w:lineRule="auto"/>
        <w:ind w:left="284" w:firstLine="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2: </w:t>
      </w:r>
      <w:r w:rsidDel="00000000" w:rsidR="00000000" w:rsidRPr="00000000">
        <w:rPr>
          <w:rFonts w:ascii="Arial" w:cs="Arial" w:eastAsia="Arial" w:hAnsi="Arial"/>
          <w:i w:val="1"/>
          <w:color w:val="000000"/>
          <w:sz w:val="24"/>
          <w:szCs w:val="24"/>
          <w:rtl w:val="0"/>
        </w:rPr>
        <w:t xml:space="preserve">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rsidR="00000000" w:rsidDel="00000000" w:rsidP="00000000" w:rsidRDefault="00000000" w:rsidRPr="00000000" w14:paraId="0000013F">
      <w:pPr>
        <w:pBdr>
          <w:top w:color="000080" w:space="1" w:sz="4" w:val="single"/>
          <w:left w:color="000080" w:space="4" w:sz="4" w:val="single"/>
          <w:bottom w:color="000080" w:space="1" w:sz="4" w:val="single"/>
          <w:right w:color="000080" w:space="4" w:sz="4" w:val="single"/>
          <w:between w:space="0" w:sz="0" w:val="nil"/>
        </w:pBdr>
        <w:shd w:fill="ffffcc" w:val="clear"/>
        <w:spacing w:before="120" w:line="276" w:lineRule="auto"/>
        <w:ind w:left="284" w:firstLine="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000000" w:rsidDel="00000000" w:rsidP="00000000" w:rsidRDefault="00000000" w:rsidRPr="00000000" w14:paraId="00000140">
      <w:pPr>
        <w:pBdr>
          <w:top w:color="000080" w:space="1" w:sz="4" w:val="single"/>
          <w:left w:color="000080" w:space="4" w:sz="4" w:val="single"/>
          <w:bottom w:color="000080" w:space="1" w:sz="4" w:val="single"/>
          <w:right w:color="000080" w:space="4" w:sz="4" w:val="single"/>
          <w:between w:space="0" w:sz="0" w:val="nil"/>
        </w:pBdr>
        <w:shd w:fill="ffffcc" w:val="clear"/>
        <w:spacing w:before="120" w:line="276" w:lineRule="auto"/>
        <w:ind w:left="284" w:firstLine="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O tema deve ser avaliado pela Administração com base nos riscos da contratação em relação aos dados pessoais eventualmente envolvidos.</w:t>
      </w:r>
    </w:p>
    <w:p w:rsidR="00000000" w:rsidDel="00000000" w:rsidP="00000000" w:rsidRDefault="00000000" w:rsidRPr="00000000" w14:paraId="00000141">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 As partes deverão cumprir a Lei nº 13.709/2018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rsidR="00000000" w:rsidDel="00000000" w:rsidP="00000000" w:rsidRDefault="00000000" w:rsidRPr="00000000" w14:paraId="00000142">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9.2. Os dados obtidos somente poderão ser utilizados para as finalidades que justificaram seu acesso e de acordo com a boa-fé e com os princípios do art. 6º da LGPD. </w:t>
      </w:r>
    </w:p>
    <w:p w:rsidR="00000000" w:rsidDel="00000000" w:rsidP="00000000" w:rsidRDefault="00000000" w:rsidRPr="00000000" w14:paraId="00000143">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9.3. É vedado o compartilhamento com terceiros dos dados obtidos fora das hipóteses permitidas em Lei.</w:t>
      </w:r>
    </w:p>
    <w:p w:rsidR="00000000" w:rsidDel="00000000" w:rsidP="00000000" w:rsidRDefault="00000000" w:rsidRPr="00000000" w14:paraId="00000144">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9.4. A Administração deverá ser informada no prazo de 5 (cinco) dias úteis sobre todos os contratos de suboperação firmados ou que venham a ser celebrados pelo Contratado. </w:t>
      </w:r>
    </w:p>
    <w:p w:rsidR="00000000" w:rsidDel="00000000" w:rsidP="00000000" w:rsidRDefault="00000000" w:rsidRPr="00000000" w14:paraId="00000145">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9.5. 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000000" w:rsidDel="00000000" w:rsidP="00000000" w:rsidRDefault="00000000" w:rsidRPr="00000000" w14:paraId="00000146">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9.6. É dever do contratado orientar e treinar seus empregados sobre os deveres, requisitos e responsabilidades decorrentes da LGPD. </w:t>
      </w:r>
    </w:p>
    <w:p w:rsidR="00000000" w:rsidDel="00000000" w:rsidP="00000000" w:rsidRDefault="00000000" w:rsidRPr="00000000" w14:paraId="00000147">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rsidR="00000000" w:rsidDel="00000000" w:rsidP="00000000" w:rsidRDefault="00000000" w:rsidRPr="00000000" w14:paraId="00000148">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9.7. O Contratado deverá exigir de suboperadores e subcontratados o cumprimento dos deveres da presente cláusula, permanecendo integralmente responsável por garantir sua observância.</w:t>
      </w:r>
    </w:p>
    <w:p w:rsidR="00000000" w:rsidDel="00000000" w:rsidP="00000000" w:rsidRDefault="00000000" w:rsidRPr="00000000" w14:paraId="00000149">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9.8. O Contratante poderá realizar diligência para aferir o cumprimento dessa cláusula, devendo o Contratado atender prontamente eventuais pedidos de comprovação formulados. </w:t>
      </w:r>
    </w:p>
    <w:p w:rsidR="00000000" w:rsidDel="00000000" w:rsidP="00000000" w:rsidRDefault="00000000" w:rsidRPr="00000000" w14:paraId="0000014A">
      <w:pPr>
        <w:pBdr>
          <w:top w:color="1f497d" w:space="1" w:sz="4" w:val="single"/>
          <w:left w:color="1f497d" w:space="4" w:sz="4" w:val="single"/>
          <w:bottom w:color="1f497d" w:space="1" w:sz="4" w:val="single"/>
          <w:right w:color="1f497d"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Se o Contratante entender oportuno, é possível especificar, nesta cláusula, rotinas ou diligências mais adequadas ao objeto contratual respectivo. </w:t>
      </w:r>
    </w:p>
    <w:p w:rsidR="00000000" w:rsidDel="00000000" w:rsidP="00000000" w:rsidRDefault="00000000" w:rsidRPr="00000000" w14:paraId="0000014B">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9.9. O Contratado deverá prestar, no prazo fixado pelo Contratante, prorrogável justificadamente, quaisquer informações acerca dos dados pessoais para cumprimento da LGPD, inclusive quanto a eventual descarte realizado. </w:t>
      </w:r>
    </w:p>
    <w:p w:rsidR="00000000" w:rsidDel="00000000" w:rsidP="00000000" w:rsidRDefault="00000000" w:rsidRPr="00000000" w14:paraId="0000014C">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9.10. Bancos de dados formados a partir de contratos administrativos, notadamente aqueles que se proponham a armazenar dados pessoais, devem ser mantidos em ambiente virtual controlado, com registro individual rastreável de tratamentos realizados (art. 37 da LGPD), com cada acesso, data, horário e registro da finalidade, para efeito de responsabilização, em caso de eventuais omissões, desvios ou abusos.</w:t>
      </w:r>
    </w:p>
    <w:p w:rsidR="00000000" w:rsidDel="00000000" w:rsidP="00000000" w:rsidRDefault="00000000" w:rsidRPr="00000000" w14:paraId="0000014D">
      <w:pPr>
        <w:tabs>
          <w:tab w:val="left" w:leader="none" w:pos="709"/>
        </w:tabs>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ab/>
        <w:t xml:space="preserve">9.10.1. Os referidos bancos de dados devem ser desenvolvidos em formato interoperável, a fim de garantir a reutilização desses dados pela Administração nas hipóteses previstas na LGPD. </w:t>
      </w:r>
    </w:p>
    <w:p w:rsidR="00000000" w:rsidDel="00000000" w:rsidP="00000000" w:rsidRDefault="00000000" w:rsidRPr="00000000" w14:paraId="0000014E">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9.11. O contrato está sujeito a ser alterado nos procedimentos pertinentes ao tratamento de dados pessoais, quando indicado pela autoridade competente, por meio de opiniões técnicas ou recomendações, editadas na forma da LGPD. </w:t>
      </w:r>
    </w:p>
    <w:p w:rsidR="00000000" w:rsidDel="00000000" w:rsidP="00000000" w:rsidRDefault="00000000" w:rsidRPr="00000000" w14:paraId="0000014F">
      <w:pPr>
        <w:tabs>
          <w:tab w:val="left" w:leader="none" w:pos="709"/>
        </w:tabs>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9.12. Os contratos e convênios de que trata o § 1º do art. 26 da LGPD deverão ser comunicados à autoridade nacional. </w:t>
      </w:r>
    </w:p>
    <w:p w:rsidR="00000000" w:rsidDel="00000000" w:rsidP="00000000" w:rsidRDefault="00000000" w:rsidRPr="00000000" w14:paraId="00000150">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rsidR="00000000" w:rsidDel="00000000" w:rsidP="00000000" w:rsidRDefault="00000000" w:rsidRPr="00000000" w14:paraId="00000151">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Todas as disposições acima da presente Cláusula são meramente indicativas. Pode ser necessário que se suprimam algumas das obrigações ou se arrolem outras, conforme as peculiaridades do órgão e as especificações do serviço a ser executado.</w:t>
      </w:r>
    </w:p>
    <w:p w:rsidR="00000000" w:rsidDel="00000000" w:rsidP="00000000" w:rsidRDefault="00000000" w:rsidRPr="00000000" w14:paraId="00000152">
      <w:pPr>
        <w:keepNext w:val="1"/>
        <w:keepLines w:val="1"/>
        <w:pBdr>
          <w:top w:space="0" w:sz="0" w:val="nil"/>
          <w:left w:space="0" w:sz="0" w:val="nil"/>
          <w:bottom w:space="0" w:sz="0" w:val="nil"/>
          <w:right w:space="0" w:sz="0" w:val="nil"/>
          <w:between w:space="0" w:sz="0" w:val="nil"/>
        </w:pBdr>
        <w:tabs>
          <w:tab w:val="left" w:leader="none" w:pos="567"/>
        </w:tabs>
        <w:spacing w:after="24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10. CLÁUSULA DÉCIMA – GARANTIA DE EXECUÇÃO (art. 92, XII e XIII e art. 96 e segs.)</w:t>
      </w:r>
    </w:p>
    <w:p w:rsidR="00000000" w:rsidDel="00000000" w:rsidP="00000000" w:rsidRDefault="00000000" w:rsidRPr="00000000" w14:paraId="00000153">
      <w:pPr>
        <w:spacing w:after="120" w:before="120" w:line="276" w:lineRule="auto"/>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10.1. Não haverá exigência de garantia contratual da execução.</w:t>
      </w:r>
      <w:r w:rsidDel="00000000" w:rsidR="00000000" w:rsidRPr="00000000">
        <w:rPr>
          <w:rtl w:val="0"/>
        </w:rPr>
      </w:r>
    </w:p>
    <w:p w:rsidR="00000000" w:rsidDel="00000000" w:rsidP="00000000" w:rsidRDefault="00000000" w:rsidRPr="00000000" w14:paraId="00000154">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w:t>
      </w:r>
    </w:p>
    <w:p w:rsidR="00000000" w:rsidDel="00000000" w:rsidP="00000000" w:rsidRDefault="00000000" w:rsidRPr="00000000" w14:paraId="00000155">
      <w:pPr>
        <w:spacing w:before="120" w:line="276"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156">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 A contratação conta com garantia de execução, nos moldes do art. 96 da Lei nº 14.133/2021 em valor correspondente a X% (XXXX por cento) do valor inicial/total/anual do contrato.</w:t>
      </w:r>
    </w:p>
    <w:p w:rsidR="00000000" w:rsidDel="00000000" w:rsidP="00000000" w:rsidRDefault="00000000" w:rsidRPr="00000000" w14:paraId="00000157">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1:</w:t>
      </w:r>
      <w:r w:rsidDel="00000000" w:rsidR="00000000" w:rsidRPr="00000000">
        <w:rPr>
          <w:rFonts w:ascii="Arial" w:cs="Arial" w:eastAsia="Arial" w:hAnsi="Arial"/>
          <w:i w:val="1"/>
          <w:color w:val="000000"/>
          <w:sz w:val="24"/>
          <w:szCs w:val="24"/>
          <w:rtl w:val="0"/>
        </w:rPr>
        <w:t xml:space="preserve">  Nos casos de contratação de serviços contínuos com duração até um ano, a garantia será calculada com base no valor total do contrato. Se de duração superior a um ano, o será com base no valor anual. Nos demais casos (serviços não-contínuos), o será com base no valor inicial.</w:t>
      </w:r>
    </w:p>
    <w:p w:rsidR="00000000" w:rsidDel="00000000" w:rsidP="00000000" w:rsidRDefault="00000000" w:rsidRPr="00000000" w14:paraId="00000158">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2:</w:t>
      </w:r>
      <w:r w:rsidDel="00000000" w:rsidR="00000000" w:rsidRPr="00000000">
        <w:rPr>
          <w:rFonts w:ascii="Arial" w:cs="Arial" w:eastAsia="Arial" w:hAnsi="Arial"/>
          <w:i w:val="1"/>
          <w:color w:val="000000"/>
          <w:sz w:val="24"/>
          <w:szCs w:val="24"/>
          <w:rtl w:val="0"/>
        </w:rPr>
        <w:t xml:space="preserve"> Nas contratações de obras, serviços e fornecimentos, a garantia poderá ser de até 5% (cinco por cento) do valor inicial do contrato, autorizada a majoração desse percentual para até 10% (dez por cento), desde que justificada mediante análise da complexidade técnica e dos riscos envolvidos. Nas contratações de serviços e fornecimentos contínuos com vigência superior a 1 (um) ano, assim como nas subsequentes prorrogações, será utilizado o valor anual do contrato para definição e aplicação desses percentuais. (art. 98 da Lei nº 14.133/21). Nas contratações de obras e serviços de engenharia de grande vulto, poderá ser exigida a prestação de garantia exclusivamente na modalidade seguro-garantia em percentual equivalente a até 30% (trinta por cento) do valor inicial do contrato (art. 99 da Lei de Licitações). Nesse caso, deverá ser removido o item que permite a opção do contratado e deverá ser incluído o item que prevê a obrigatoriedade de utilização da modalidade seguro-garantia. O Termo de Referência pode, portanto, trazer percentual entre 5% e 10% (ou de até 30% para grande vulto), mas, para tanto, deverá constar dos autos a citada análise de complexidade técnica e de riscos e a justificativa para tal medida.</w:t>
      </w:r>
    </w:p>
    <w:p w:rsidR="00000000" w:rsidDel="00000000" w:rsidP="00000000" w:rsidRDefault="00000000" w:rsidRPr="00000000" w14:paraId="00000159">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3: </w:t>
      </w:r>
      <w:r w:rsidDel="00000000" w:rsidR="00000000" w:rsidRPr="00000000">
        <w:rPr>
          <w:rFonts w:ascii="Arial" w:cs="Arial" w:eastAsia="Arial" w:hAnsi="Arial"/>
          <w:i w:val="1"/>
          <w:color w:val="000000"/>
          <w:sz w:val="24"/>
          <w:szCs w:val="24"/>
          <w:rtl w:val="0"/>
        </w:rPr>
        <w:t xml:space="preserve">Se o objeto também envolver fornecimento de bens, recomenda-se utilizar as cláusulas de garantia previstas no modelo de compras.</w:t>
      </w:r>
    </w:p>
    <w:p w:rsidR="00000000" w:rsidDel="00000000" w:rsidP="00000000" w:rsidRDefault="00000000" w:rsidRPr="00000000" w14:paraId="0000015A">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4</w:t>
      </w:r>
      <w:r w:rsidDel="00000000" w:rsidR="00000000" w:rsidRPr="00000000">
        <w:rPr>
          <w:rFonts w:ascii="Arial" w:cs="Arial" w:eastAsia="Arial" w:hAnsi="Arial"/>
          <w:i w:val="1"/>
          <w:color w:val="000000"/>
          <w:sz w:val="24"/>
          <w:szCs w:val="24"/>
          <w:rtl w:val="0"/>
        </w:rPr>
        <w:t xml:space="preserve">: Nos casos de contratos que impliquem a entrega de bens pela Administração, dos quais o contratado ficará depositário, deverá haver nos autos certificação do valor dos bens, e ser utilizada a opção abaixo:</w:t>
      </w:r>
    </w:p>
    <w:p w:rsidR="00000000" w:rsidDel="00000000" w:rsidP="00000000" w:rsidRDefault="00000000" w:rsidRPr="00000000" w14:paraId="0000015B">
      <w:pPr>
        <w:spacing w:before="120" w:line="276" w:lineRule="auto"/>
        <w:jc w:val="both"/>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15C">
      <w:pPr>
        <w:spacing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 A contratação conta com garantia de execução do contrato, nos moldes do art. 96 combinado com art. 101, ambos da Lei nº 14.133/2021 em valor correspondente a X% (XXXX por cento) do valor total/anual do contrato, acrescido do valor dos bens abaixo arrolados, dos quais o contratado será depositário:</w:t>
      </w:r>
    </w:p>
    <w:p w:rsidR="00000000" w:rsidDel="00000000" w:rsidP="00000000" w:rsidRDefault="00000000" w:rsidRPr="00000000" w14:paraId="0000015D">
      <w:pPr>
        <w:keepNext w:val="1"/>
        <w:keepLines w:val="1"/>
        <w:pBdr>
          <w:top w:space="0" w:sz="0" w:val="nil"/>
          <w:left w:space="0" w:sz="0" w:val="nil"/>
          <w:bottom w:space="0" w:sz="0" w:val="nil"/>
          <w:right w:space="0" w:sz="0" w:val="nil"/>
          <w:between w:space="0" w:sz="0" w:val="nil"/>
        </w:pBdr>
        <w:tabs>
          <w:tab w:val="left" w:leader="none" w:pos="567"/>
        </w:tabs>
        <w:spacing w:after="120" w:before="120" w:line="276" w:lineRule="auto"/>
        <w:ind w:left="360"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ab/>
        <w:t xml:space="preserve">10.1.1. BEM 1.............. Valor</w:t>
      </w:r>
    </w:p>
    <w:p w:rsidR="00000000" w:rsidDel="00000000" w:rsidP="00000000" w:rsidRDefault="00000000" w:rsidRPr="00000000" w14:paraId="0000015E">
      <w:pPr>
        <w:keepNext w:val="1"/>
        <w:keepLines w:val="1"/>
        <w:pBdr>
          <w:top w:space="0" w:sz="0" w:val="nil"/>
          <w:left w:space="0" w:sz="0" w:val="nil"/>
          <w:bottom w:space="0" w:sz="0" w:val="nil"/>
          <w:right w:space="0" w:sz="0" w:val="nil"/>
          <w:between w:space="0" w:sz="0" w:val="nil"/>
        </w:pBdr>
        <w:tabs>
          <w:tab w:val="left" w:leader="none" w:pos="567"/>
        </w:tabs>
        <w:spacing w:after="120" w:before="120" w:line="276" w:lineRule="auto"/>
        <w:ind w:left="360"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ab/>
        <w:t xml:space="preserve">10.1.2. BEM 2 .............Valor</w:t>
      </w:r>
    </w:p>
    <w:p w:rsidR="00000000" w:rsidDel="00000000" w:rsidP="00000000" w:rsidRDefault="00000000" w:rsidRPr="00000000" w14:paraId="0000015F">
      <w:pPr>
        <w:keepNext w:val="1"/>
        <w:keepLines w:val="1"/>
        <w:pBdr>
          <w:top w:space="0" w:sz="0" w:val="nil"/>
          <w:left w:space="0" w:sz="0" w:val="nil"/>
          <w:bottom w:space="0" w:sz="0" w:val="nil"/>
          <w:right w:space="0" w:sz="0" w:val="nil"/>
          <w:between w:space="0" w:sz="0" w:val="nil"/>
        </w:pBdr>
        <w:tabs>
          <w:tab w:val="left" w:leader="none" w:pos="567"/>
        </w:tabs>
        <w:spacing w:after="120" w:before="120" w:line="276" w:lineRule="auto"/>
        <w:ind w:left="360"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ab/>
        <w:t xml:space="preserve">...</w:t>
      </w:r>
    </w:p>
    <w:p w:rsidR="00000000" w:rsidDel="00000000" w:rsidP="00000000" w:rsidRDefault="00000000" w:rsidRPr="00000000" w14:paraId="00000160">
      <w:pPr>
        <w:keepNext w:val="1"/>
        <w:keepLines w:val="1"/>
        <w:pBdr>
          <w:top w:space="0" w:sz="0" w:val="nil"/>
          <w:left w:space="0" w:sz="0" w:val="nil"/>
          <w:bottom w:space="0" w:sz="0" w:val="nil"/>
          <w:right w:space="0" w:sz="0" w:val="nil"/>
          <w:between w:space="0" w:sz="0" w:val="nil"/>
        </w:pBdr>
        <w:tabs>
          <w:tab w:val="left" w:leader="none" w:pos="567"/>
        </w:tabs>
        <w:spacing w:after="120" w:before="120" w:line="276" w:lineRule="auto"/>
        <w:ind w:left="360" w:hanging="360"/>
        <w:jc w:val="both"/>
        <w:rPr>
          <w:rFonts w:ascii="Arial" w:cs="Arial" w:eastAsia="Arial" w:hAnsi="Arial"/>
          <w:i w:val="1"/>
          <w:color w:val="2f5496"/>
          <w:sz w:val="24"/>
          <w:szCs w:val="24"/>
        </w:rPr>
      </w:pPr>
      <w:r w:rsidDel="00000000" w:rsidR="00000000" w:rsidRPr="00000000">
        <w:rPr>
          <w:rFonts w:ascii="Arial" w:cs="Arial" w:eastAsia="Arial" w:hAnsi="Arial"/>
          <w:i w:val="1"/>
          <w:color w:val="ff0000"/>
          <w:sz w:val="24"/>
          <w:szCs w:val="24"/>
          <w:rtl w:val="0"/>
        </w:rPr>
        <w:tab/>
        <w:t xml:space="preserve">10.1.x. TOTAL ............. Valor total</w:t>
      </w:r>
      <w:r w:rsidDel="00000000" w:rsidR="00000000" w:rsidRPr="00000000">
        <w:rPr>
          <w:rtl w:val="0"/>
        </w:rPr>
      </w:r>
    </w:p>
    <w:p w:rsidR="00000000" w:rsidDel="00000000" w:rsidP="00000000" w:rsidRDefault="00000000" w:rsidRPr="00000000" w14:paraId="00000161">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 Caso utilizada a modalidade de seguro-garantia, a apólice deverá ter validade durante a execução do contrato e por </w:t>
      </w:r>
      <w:r w:rsidDel="00000000" w:rsidR="00000000" w:rsidRPr="00000000">
        <w:rPr>
          <w:rFonts w:ascii="Arial" w:cs="Arial" w:eastAsia="Arial" w:hAnsi="Arial"/>
          <w:i w:val="1"/>
          <w:color w:val="ff0000"/>
          <w:sz w:val="24"/>
          <w:szCs w:val="24"/>
          <w:rtl w:val="0"/>
        </w:rPr>
        <w:t xml:space="preserve">XXXXXX</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dias após o término da vigência contratual, e permanecerá em vigor mesmo que o contratado não pague o prêmio nas datas convencionadas.</w:t>
      </w:r>
    </w:p>
    <w:p w:rsidR="00000000" w:rsidDel="00000000" w:rsidP="00000000" w:rsidRDefault="00000000" w:rsidRPr="00000000" w14:paraId="00000162">
      <w:pPr>
        <w:spacing w:after="120" w:before="120" w:line="276" w:lineRule="auto"/>
        <w:ind w:left="708" w:firstLine="12.00000000000002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10.2.1. A apólice do seguro garantia deverá acompanhar as modificações referentes à vigência do contrato principal mediante a emissão do respectivo endosso pela seguradora.</w:t>
      </w:r>
    </w:p>
    <w:p w:rsidR="00000000" w:rsidDel="00000000" w:rsidP="00000000" w:rsidRDefault="00000000" w:rsidRPr="00000000" w14:paraId="00000163">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Caso se trate de contratos de fornecimento contínuo de bens, utilizar a redação abaixo:</w:t>
      </w:r>
    </w:p>
    <w:p w:rsidR="00000000" w:rsidDel="00000000" w:rsidP="00000000" w:rsidRDefault="00000000" w:rsidRPr="00000000" w14:paraId="00000164">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10.2.1. Será permitida a substituição da apólice de seguro-garantia na data de renovação ou de aniversário, desde que mantidas as mesmas condições e coberturas da apólice vigente e nenhum período fique descoberto, ressalvado o disposto no item 10.4 deste contrato.</w:t>
      </w:r>
    </w:p>
    <w:p w:rsidR="00000000" w:rsidDel="00000000" w:rsidP="00000000" w:rsidRDefault="00000000" w:rsidRPr="00000000" w14:paraId="00000165">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O art. 97, I, da Lei nº 14.133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 </w:t>
      </w:r>
    </w:p>
    <w:p w:rsidR="00000000" w:rsidDel="00000000" w:rsidP="00000000" w:rsidRDefault="00000000" w:rsidRPr="00000000" w14:paraId="00000166">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10.3. Caso utilizada outra modalidade de garantia, somente será liberada ou restituída após a fiel execução do contrato ou após a sua extinção por culpa exclusiva da Administração e, quando em dinheiro, será atualizada monetariamente.</w:t>
      </w:r>
    </w:p>
    <w:p w:rsidR="00000000" w:rsidDel="00000000" w:rsidP="00000000" w:rsidRDefault="00000000" w:rsidRPr="00000000" w14:paraId="00000167">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10.4. Na hipótese de suspensão do contrato por ordem ou inadimplemento da Administração, o contratado ficará desobrigado de renovar a garantia ou de endossar a apólice de seguro até a ordem de reinício da execução ou o adimplemento pela Administração.</w:t>
      </w:r>
    </w:p>
    <w:p w:rsidR="00000000" w:rsidDel="00000000" w:rsidP="00000000" w:rsidRDefault="00000000" w:rsidRPr="00000000" w14:paraId="00000168">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10.5. A garantia assegurará, qualquer que seja a modalidade escolhida, o pagamento de: </w:t>
      </w:r>
    </w:p>
    <w:p w:rsidR="00000000" w:rsidDel="00000000" w:rsidP="00000000" w:rsidRDefault="00000000" w:rsidRPr="00000000" w14:paraId="00000169">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10.5.1. prejuízos advindos do não cumprimento do objeto do contrato e do não adimplemento das demais obrigações nele previstas; </w:t>
      </w:r>
    </w:p>
    <w:p w:rsidR="00000000" w:rsidDel="00000000" w:rsidP="00000000" w:rsidRDefault="00000000" w:rsidRPr="00000000" w14:paraId="0000016A">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10.5.2. multas moratórias e punitivas aplicadas pela Administração à contratada; e  </w:t>
      </w:r>
    </w:p>
    <w:p w:rsidR="00000000" w:rsidDel="00000000" w:rsidP="00000000" w:rsidRDefault="00000000" w:rsidRPr="00000000" w14:paraId="0000016B">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sz w:val="24"/>
          <w:szCs w:val="24"/>
          <w:rtl w:val="0"/>
        </w:rPr>
        <w:t xml:space="preserve">10.5.3. obrigações trabalhistas e previdenciárias de qualquer natureza e para com o FGTS, não adimplidas pelo contratado, quando couber.</w:t>
      </w:r>
      <w:r w:rsidDel="00000000" w:rsidR="00000000" w:rsidRPr="00000000">
        <w:rPr>
          <w:rtl w:val="0"/>
        </w:rPr>
      </w:r>
    </w:p>
    <w:p w:rsidR="00000000" w:rsidDel="00000000" w:rsidP="00000000" w:rsidRDefault="00000000" w:rsidRPr="00000000" w14:paraId="0000016C">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10.6. A modalidade seguro-garantia somente será aceita se contemplar todos os eventos indicados no item anterior, observada a legislação que rege a matéria.</w:t>
      </w:r>
    </w:p>
    <w:p w:rsidR="00000000" w:rsidDel="00000000" w:rsidP="00000000" w:rsidRDefault="00000000" w:rsidRPr="00000000" w14:paraId="0000016D">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10.7. A garantia em dinheiro deverá ser efetuada em favor do Contratante, em conta específica em instituição financeira indicada pelo Contratante, com correção monetária.</w:t>
      </w:r>
    </w:p>
    <w:p w:rsidR="00000000" w:rsidDel="00000000" w:rsidP="00000000" w:rsidRDefault="00000000" w:rsidRPr="00000000" w14:paraId="0000016E">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000000" w:rsidDel="00000000" w:rsidP="00000000" w:rsidRDefault="00000000" w:rsidRPr="00000000" w14:paraId="0000016F">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000000" w:rsidDel="00000000" w:rsidP="00000000" w:rsidRDefault="00000000" w:rsidRPr="00000000" w14:paraId="00000170">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10.10. No caso de alteração do valor do contrato, ou prorrogação de sua vigência, a garantia deverá ser ajustada à nova situação ou renovada, seguindo os mesmos parâmetros utilizados quando da contratação. </w:t>
      </w:r>
    </w:p>
    <w:p w:rsidR="00000000" w:rsidDel="00000000" w:rsidP="00000000" w:rsidRDefault="00000000" w:rsidRPr="00000000" w14:paraId="00000171">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 Se o valor da garantia for utilizado total ou parcialmente em pagamento de qualquer obrigação, o Contratado obriga-se a fazer a respectiva reposição no prazo máximo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color w:val="ff0000"/>
          <w:sz w:val="24"/>
          <w:szCs w:val="24"/>
          <w:rtl w:val="0"/>
        </w:rPr>
        <w:t xml:space="preserve">de .......... (......) dias úteis</w:t>
      </w:r>
      <w:r w:rsidDel="00000000" w:rsidR="00000000" w:rsidRPr="00000000">
        <w:rPr>
          <w:rFonts w:ascii="Arial" w:cs="Arial" w:eastAsia="Arial" w:hAnsi="Arial"/>
          <w:sz w:val="24"/>
          <w:szCs w:val="24"/>
          <w:rtl w:val="0"/>
        </w:rPr>
        <w:t xml:space="preserve">, contados da data em que for notificada.</w:t>
      </w:r>
    </w:p>
    <w:p w:rsidR="00000000" w:rsidDel="00000000" w:rsidP="00000000" w:rsidRDefault="00000000" w:rsidRPr="00000000" w14:paraId="00000172">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10.12. O Contratante executará a garantia na forma prevista na legislação que rege a matéria.</w:t>
      </w:r>
    </w:p>
    <w:p w:rsidR="00000000" w:rsidDel="00000000" w:rsidP="00000000" w:rsidRDefault="00000000" w:rsidRPr="00000000" w14:paraId="00000173">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Caso haja necessidade de acionamento da garantia, recomenda-se promover a notificação do contratado e da seguradora ou da entidade bancária dentro do prazo de vigência da garantia, sem prejuízo da cobrança dentro do prazo prescricional.</w:t>
      </w:r>
    </w:p>
    <w:p w:rsidR="00000000" w:rsidDel="00000000" w:rsidP="00000000" w:rsidRDefault="00000000" w:rsidRPr="00000000" w14:paraId="00000174">
      <w:pPr>
        <w:spacing w:after="120" w:before="120" w:line="240" w:lineRule="auto"/>
        <w:ind w:left="720" w:firstLine="0"/>
        <w:jc w:val="both"/>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4"/>
          <w:szCs w:val="24"/>
          <w:rtl w:val="0"/>
        </w:rPr>
        <w:t xml:space="preserve">10.12.1. O emitente da garantia ofertada pelo contratado deverá ser notificado pelo contratante quanto ao início de processo administrativo para apuração de descumprimento de cláusulas contratuais (art. 137, § 4º, da Lei n.º 14.133/2021).</w:t>
      </w:r>
      <w:r w:rsidDel="00000000" w:rsidR="00000000" w:rsidRPr="00000000">
        <w:rPr>
          <w:rtl w:val="0"/>
        </w:rPr>
      </w:r>
    </w:p>
    <w:p w:rsidR="00000000" w:rsidDel="00000000" w:rsidP="00000000" w:rsidRDefault="00000000" w:rsidRPr="00000000" w14:paraId="00000175">
      <w:pPr>
        <w:spacing w:after="120" w:before="120" w:line="240" w:lineRule="auto"/>
        <w:ind w:left="720" w:firstLine="0"/>
        <w:jc w:val="both"/>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4"/>
          <w:szCs w:val="24"/>
          <w:rtl w:val="0"/>
        </w:rPr>
        <w:t xml:space="preserve">10.12.2.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r w:rsidDel="00000000" w:rsidR="00000000" w:rsidRPr="00000000">
        <w:rPr>
          <w:rtl w:val="0"/>
        </w:rPr>
      </w:r>
    </w:p>
    <w:p w:rsidR="00000000" w:rsidDel="00000000" w:rsidP="00000000" w:rsidRDefault="00000000" w:rsidRPr="00000000" w14:paraId="00000176">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rsidR="00000000" w:rsidDel="00000000" w:rsidP="00000000" w:rsidRDefault="00000000" w:rsidRPr="00000000" w14:paraId="00000177">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10.14. O garantidor não é parte para figurar em processo administrativo instaurado pelo contratante com o objetivo de apurar prejuízos e/ou aplicar sanções à contratada.</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10.15. O contratado autoriza o contratante a reter, a qualquer tempo, a garantia, na forma prevista no Edital e no Contrato.</w:t>
      </w:r>
      <w:r w:rsidDel="00000000" w:rsidR="00000000" w:rsidRPr="00000000">
        <w:rPr>
          <w:rtl w:val="0"/>
        </w:rPr>
      </w:r>
    </w:p>
    <w:p w:rsidR="00000000" w:rsidDel="00000000" w:rsidP="00000000" w:rsidRDefault="00000000" w:rsidRPr="00000000" w14:paraId="00000179">
      <w:pPr>
        <w:spacing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 Além da garantia de que tratam os </w:t>
      </w:r>
      <w:hyperlink r:id="rId7">
        <w:r w:rsidDel="00000000" w:rsidR="00000000" w:rsidRPr="00000000">
          <w:rPr>
            <w:rFonts w:ascii="Arial" w:cs="Arial" w:eastAsia="Arial" w:hAnsi="Arial"/>
            <w:color w:val="ff0000"/>
            <w:sz w:val="24"/>
            <w:szCs w:val="24"/>
            <w:rtl w:val="0"/>
          </w:rPr>
          <w:t xml:space="preserve">arts. 96 e seguintes da Lei nº 14.133/2021</w:t>
        </w:r>
      </w:hyperlink>
      <w:r w:rsidDel="00000000" w:rsidR="00000000" w:rsidRPr="00000000">
        <w:rPr>
          <w:rFonts w:ascii="Arial" w:cs="Arial" w:eastAsia="Arial" w:hAnsi="Arial"/>
          <w:i w:val="1"/>
          <w:color w:val="ff0000"/>
          <w:sz w:val="24"/>
          <w:szCs w:val="24"/>
          <w:rtl w:val="0"/>
        </w:rPr>
        <w:t xml:space="preserve">, a presente contratação possui previsão de garantia contratual do bem a ser fornecido, incluindo manutenção e assistência técnica, conforme condições estabelecidas no Termo de Referência.</w:t>
      </w:r>
    </w:p>
    <w:p w:rsidR="00000000" w:rsidDel="00000000" w:rsidP="00000000" w:rsidRDefault="00000000" w:rsidRPr="00000000" w14:paraId="0000017A">
      <w:pPr>
        <w:keepNext w:val="1"/>
        <w:keepLines w:val="1"/>
        <w:pBdr>
          <w:top w:space="0" w:sz="0" w:val="nil"/>
          <w:left w:space="0" w:sz="0" w:val="nil"/>
          <w:bottom w:space="0" w:sz="0" w:val="nil"/>
          <w:right w:space="0" w:sz="0" w:val="nil"/>
          <w:between w:space="0" w:sz="0" w:val="nil"/>
        </w:pBd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10.17. A garantia de execução é independente da que eventualmente seja prevista no Termo de Referência especificamente para os itens entregues e serviços executados.</w:t>
      </w:r>
    </w:p>
    <w:p w:rsidR="00000000" w:rsidDel="00000000" w:rsidP="00000000" w:rsidRDefault="00000000" w:rsidRPr="00000000" w14:paraId="0000017B">
      <w:pPr>
        <w:numPr>
          <w:ilvl w:val="1"/>
          <w:numId w:val="2"/>
        </w:numPr>
        <w:pBdr>
          <w:top w:space="0" w:sz="0" w:val="nil"/>
          <w:left w:space="0" w:sz="0" w:val="nil"/>
          <w:bottom w:space="0" w:sz="0" w:val="nil"/>
          <w:right w:space="0" w:sz="0" w:val="nil"/>
          <w:between w:space="0" w:sz="0" w:val="nil"/>
        </w:pBdr>
        <w:tabs>
          <w:tab w:val="left" w:leader="none" w:pos="709"/>
        </w:tabs>
        <w:spacing w:before="120" w:line="276" w:lineRule="auto"/>
        <w:ind w:left="720" w:hanging="720"/>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CLÁUSULA DE RETOMADA</w:t>
      </w:r>
    </w:p>
    <w:p w:rsidR="00000000" w:rsidDel="00000000" w:rsidP="00000000" w:rsidRDefault="00000000" w:rsidRPr="00000000" w14:paraId="0000017C">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Nas contratações de obras e serviços de engenharia, caso a Administração pretenda exigir a prestação de garantia na modalidade seguro-garantia com cláusula de retomada prevista no art. 102 da Lei de Licitações, deverá ser removido o item que permite a opção da modalidade de garantia pelo contratado e deverá ser incluído o item abaixo.</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before="120" w:line="276" w:lineRule="auto"/>
        <w:ind w:left="708"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10.16.1. Em caso de inadimplemento pelo Contratado, a seguradora deverá assumir a execução e concluir o objeto do contrato (art. 102, Lei nº 14.133/2021).</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before="120" w:line="276" w:lineRule="auto"/>
        <w:ind w:left="708"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10.16.2. A seguradora deverá firmar o contrato, inclusive os aditivos, como interveniente anuente e poderá:</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before="120" w:line="276" w:lineRule="auto"/>
        <w:ind w:left="1416"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10.16.2.1. Ter livre acesso às instalações em que for executado o contrato principal.</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before="120" w:line="276" w:lineRule="auto"/>
        <w:ind w:left="1416"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10.16.2.2. Acompanhar a execução do contrato principal.</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before="120" w:line="276" w:lineRule="auto"/>
        <w:ind w:left="1416"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10.16.2.3. Ter acesso a auditoria técnica e contábil.</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before="120" w:line="276" w:lineRule="auto"/>
        <w:ind w:left="1416"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10.16.2.4. Requerer esclarecimentos ao responsável técnico pela obra ou pelo fornecimento.</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before="120" w:line="276" w:lineRule="auto"/>
        <w:ind w:left="708"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10.16.3. A emissão de empenho em nome da seguradora, ou a quem ela indicar para a conclusão do contrato, será autorizada desde que demonstrada sua regularidade fiscal.</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before="120" w:line="276" w:lineRule="auto"/>
        <w:ind w:left="708"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10.16.4. A seguradora poderá subcontratar a conclusão do contrato, total ou parcialmente.</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before="120" w:line="276" w:lineRule="auto"/>
        <w:ind w:left="708"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10.16.5. Na hipótese de inadimplemento do contratado, serão observadas as seguintes disposições:</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before="120" w:line="276" w:lineRule="auto"/>
        <w:ind w:left="1416"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10.16.5.1. Caso a seguradora execute e conclua o objeto do contrato, estará isenta da obrigação de pagar a importância segurada indicada na apólice.</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before="120" w:line="276" w:lineRule="auto"/>
        <w:ind w:left="1416" w:hanging="36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10.16.5.2.  Caso a seguradora não assuma a execução do contrato, pagará a integralidade da importância segurada indicada na apólice.</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before="120" w:line="276"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11. CLÁUSULA DÉCIMA PRIMEIRA – INFRAÇÕES E SANÇÕES ADMINISTRATIVAS (art. 92, XIV)</w:t>
      </w:r>
    </w:p>
    <w:p w:rsidR="00000000" w:rsidDel="00000000" w:rsidP="00000000" w:rsidRDefault="00000000" w:rsidRPr="00000000" w14:paraId="00000189">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 Comete infração administrativa, nos termos da Lei nº 14.133/2021, o Contratado que:</w:t>
      </w:r>
    </w:p>
    <w:p w:rsidR="00000000" w:rsidDel="00000000" w:rsidP="00000000" w:rsidRDefault="00000000" w:rsidRPr="00000000" w14:paraId="0000018A">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der causa à inexecução parcial do contrato;</w:t>
      </w:r>
    </w:p>
    <w:p w:rsidR="00000000" w:rsidDel="00000000" w:rsidP="00000000" w:rsidRDefault="00000000" w:rsidRPr="00000000" w14:paraId="0000018B">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der causa à inexecução parcial do contrato que cause grave dano à Administração ou ao funcionamento dos serviços públicos ou ao interesse coletivo;</w:t>
      </w:r>
    </w:p>
    <w:p w:rsidR="00000000" w:rsidDel="00000000" w:rsidP="00000000" w:rsidRDefault="00000000" w:rsidRPr="00000000" w14:paraId="0000018C">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der causa à inexecução total do contrato;</w:t>
      </w:r>
    </w:p>
    <w:p w:rsidR="00000000" w:rsidDel="00000000" w:rsidP="00000000" w:rsidRDefault="00000000" w:rsidRPr="00000000" w14:paraId="0000018D">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deixar de entregar a documentação exigida para o certame;</w:t>
      </w:r>
    </w:p>
    <w:p w:rsidR="00000000" w:rsidDel="00000000" w:rsidP="00000000" w:rsidRDefault="00000000" w:rsidRPr="00000000" w14:paraId="0000018E">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não mantiver a proposta, salvo em decorrência de fato superveniente devidamente justificado;</w:t>
      </w:r>
    </w:p>
    <w:p w:rsidR="00000000" w:rsidDel="00000000" w:rsidP="00000000" w:rsidRDefault="00000000" w:rsidRPr="00000000" w14:paraId="0000018F">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 não celebrar o contrato ou não entregar a documentação exigida para a contratação, quando convocado dentro do prazo de validade de sua proposta;</w:t>
      </w:r>
    </w:p>
    <w:p w:rsidR="00000000" w:rsidDel="00000000" w:rsidP="00000000" w:rsidRDefault="00000000" w:rsidRPr="00000000" w14:paraId="00000190">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 ensejar o retardamento da execução ou da entrega do objeto da contratação sem motivo justificado;</w:t>
      </w:r>
    </w:p>
    <w:p w:rsidR="00000000" w:rsidDel="00000000" w:rsidP="00000000" w:rsidRDefault="00000000" w:rsidRPr="00000000" w14:paraId="00000191">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 apresentar declaração ou documentação falsa exigida para o certame ou prestar declaração falsa durante a dispensa eletrônica ou execução do contrato;</w:t>
      </w:r>
    </w:p>
    <w:p w:rsidR="00000000" w:rsidDel="00000000" w:rsidP="00000000" w:rsidRDefault="00000000" w:rsidRPr="00000000" w14:paraId="00000192">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fraudar a contratação ou praticar ato fraudulento na execução do contrato;</w:t>
      </w:r>
    </w:p>
    <w:p w:rsidR="00000000" w:rsidDel="00000000" w:rsidP="00000000" w:rsidRDefault="00000000" w:rsidRPr="00000000" w14:paraId="00000193">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 comportar-se de modo inidôneo ou cometer fraude de qualquer natureza;</w:t>
      </w:r>
    </w:p>
    <w:p w:rsidR="00000000" w:rsidDel="00000000" w:rsidP="00000000" w:rsidRDefault="00000000" w:rsidRPr="00000000" w14:paraId="0000019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 praticar atos ilícitos com vistas a frustrar os objetivos do certame;</w:t>
      </w:r>
    </w:p>
    <w:p w:rsidR="00000000" w:rsidDel="00000000" w:rsidP="00000000" w:rsidRDefault="00000000" w:rsidRPr="00000000" w14:paraId="00000195">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 praticar ato lesivo previsto no art. 5º da Lei nº 12.846/2013.</w:t>
      </w:r>
    </w:p>
    <w:p w:rsidR="00000000" w:rsidDel="00000000" w:rsidP="00000000" w:rsidRDefault="00000000" w:rsidRPr="00000000" w14:paraId="00000196">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 Serão aplicadas ao responsável pelas infrações administrativas acima descritas as seguintes sanções:</w:t>
      </w:r>
    </w:p>
    <w:p w:rsidR="00000000" w:rsidDel="00000000" w:rsidP="00000000" w:rsidRDefault="00000000" w:rsidRPr="00000000" w14:paraId="00000197">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t>
      </w:r>
      <w:r w:rsidDel="00000000" w:rsidR="00000000" w:rsidRPr="00000000">
        <w:rPr>
          <w:rFonts w:ascii="Arial" w:cs="Arial" w:eastAsia="Arial" w:hAnsi="Arial"/>
          <w:b w:val="1"/>
          <w:color w:val="000000"/>
          <w:sz w:val="24"/>
          <w:szCs w:val="24"/>
          <w:rtl w:val="0"/>
        </w:rPr>
        <w:t xml:space="preserve">Advertência</w:t>
      </w:r>
      <w:r w:rsidDel="00000000" w:rsidR="00000000" w:rsidRPr="00000000">
        <w:rPr>
          <w:rFonts w:ascii="Arial" w:cs="Arial" w:eastAsia="Arial" w:hAnsi="Arial"/>
          <w:color w:val="000000"/>
          <w:sz w:val="24"/>
          <w:szCs w:val="24"/>
          <w:rtl w:val="0"/>
        </w:rPr>
        <w:t xml:space="preserve">, quando o Contratado der causa à inexecução parcial do contrato, sempre que não se justificar a imposição de penalidade mais grave (art. 156, §2º, da Lei);</w:t>
      </w:r>
    </w:p>
    <w:p w:rsidR="00000000" w:rsidDel="00000000" w:rsidP="00000000" w:rsidRDefault="00000000" w:rsidRPr="00000000" w14:paraId="00000198">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w:t>
      </w:r>
      <w:r w:rsidDel="00000000" w:rsidR="00000000" w:rsidRPr="00000000">
        <w:rPr>
          <w:rFonts w:ascii="Arial" w:cs="Arial" w:eastAsia="Arial" w:hAnsi="Arial"/>
          <w:b w:val="1"/>
          <w:color w:val="000000"/>
          <w:sz w:val="24"/>
          <w:szCs w:val="24"/>
          <w:rtl w:val="0"/>
        </w:rPr>
        <w:t xml:space="preserve">Impedimento de licitar e contratar</w:t>
      </w:r>
      <w:r w:rsidDel="00000000" w:rsidR="00000000" w:rsidRPr="00000000">
        <w:rPr>
          <w:rFonts w:ascii="Arial" w:cs="Arial" w:eastAsia="Arial" w:hAnsi="Arial"/>
          <w:color w:val="000000"/>
          <w:sz w:val="24"/>
          <w:szCs w:val="24"/>
          <w:rtl w:val="0"/>
        </w:rPr>
        <w:t xml:space="preserve">, quando praticadas as condutas descritas nas alíneas b, c, d, e, f e g do subitem acima deste Contrato, sempre que não se justificar a imposição de penalidade mais grave (art. 156, §4º, da Lei);</w:t>
      </w:r>
    </w:p>
    <w:p w:rsidR="00000000" w:rsidDel="00000000" w:rsidP="00000000" w:rsidRDefault="00000000" w:rsidRPr="00000000" w14:paraId="00000199">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w:t>
      </w:r>
      <w:r w:rsidDel="00000000" w:rsidR="00000000" w:rsidRPr="00000000">
        <w:rPr>
          <w:rFonts w:ascii="Arial" w:cs="Arial" w:eastAsia="Arial" w:hAnsi="Arial"/>
          <w:b w:val="1"/>
          <w:color w:val="000000"/>
          <w:sz w:val="24"/>
          <w:szCs w:val="24"/>
          <w:rtl w:val="0"/>
        </w:rPr>
        <w:t xml:space="preserve">Declaração de inidoneidade para licitar e contratar</w:t>
      </w:r>
      <w:r w:rsidDel="00000000" w:rsidR="00000000" w:rsidRPr="00000000">
        <w:rPr>
          <w:rFonts w:ascii="Arial" w:cs="Arial" w:eastAsia="Arial" w:hAnsi="Arial"/>
          <w:color w:val="000000"/>
          <w:sz w:val="24"/>
          <w:szCs w:val="24"/>
          <w:rtl w:val="0"/>
        </w:rPr>
        <w:t xml:space="preserve">, quando praticadas as condutas descritas nas alíneas h, i, j, k e l do subitem acima deste Contrato, bem como nas alíneas b, c, d, e, f e g, que justifiquem a imposição de penalidade mais grave (art. 156, §5º, da Lei)</w:t>
      </w:r>
    </w:p>
    <w:p w:rsidR="00000000" w:rsidDel="00000000" w:rsidP="00000000" w:rsidRDefault="00000000" w:rsidRPr="00000000" w14:paraId="0000019A">
      <w:pPr>
        <w:spacing w:after="120" w:before="120" w:line="276"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w:t>
      </w:r>
      <w:r w:rsidDel="00000000" w:rsidR="00000000" w:rsidRPr="00000000">
        <w:rPr>
          <w:rFonts w:ascii="Arial" w:cs="Arial" w:eastAsia="Arial" w:hAnsi="Arial"/>
          <w:b w:val="1"/>
          <w:color w:val="000000"/>
          <w:sz w:val="24"/>
          <w:szCs w:val="24"/>
          <w:rtl w:val="0"/>
        </w:rPr>
        <w:t xml:space="preserve">Multa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9B">
      <w:pPr>
        <w:spacing w:after="120"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d.1) moratória de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000000"/>
          <w:sz w:val="24"/>
          <w:szCs w:val="24"/>
          <w:rtl w:val="0"/>
        </w:rPr>
        <w:t xml:space="preserve"> por cento) por dia de atraso injustificado sobre o valor da parcela inadimplida, até o limite de </w:t>
      </w:r>
      <w:r w:rsidDel="00000000" w:rsidR="00000000" w:rsidRPr="00000000">
        <w:rPr>
          <w:rFonts w:ascii="Arial" w:cs="Arial" w:eastAsia="Arial" w:hAnsi="Arial"/>
          <w:color w:val="ff0000"/>
          <w:sz w:val="24"/>
          <w:szCs w:val="24"/>
          <w:rtl w:val="0"/>
        </w:rPr>
        <w:t xml:space="preserve">...... (.......) </w:t>
      </w:r>
      <w:r w:rsidDel="00000000" w:rsidR="00000000" w:rsidRPr="00000000">
        <w:rPr>
          <w:rFonts w:ascii="Arial" w:cs="Arial" w:eastAsia="Arial" w:hAnsi="Arial"/>
          <w:color w:val="000000"/>
          <w:sz w:val="24"/>
          <w:szCs w:val="24"/>
          <w:rtl w:val="0"/>
        </w:rPr>
        <w:t xml:space="preserve">dias;</w:t>
      </w:r>
    </w:p>
    <w:p w:rsidR="00000000" w:rsidDel="00000000" w:rsidP="00000000" w:rsidRDefault="00000000" w:rsidRPr="00000000" w14:paraId="0000019C">
      <w:pPr>
        <w:spacing w:after="120" w:before="120" w:line="276" w:lineRule="auto"/>
        <w:ind w:left="1416"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d.2) moratória de .....% (..... por cento) por dia de atraso injustificado sobre o valor total do contrato, até o máximo de .....% (.... por cento) pela inobservância do prazo fixado para apresentação, suplementação ou reposição da garantia. </w:t>
      </w:r>
    </w:p>
    <w:p w:rsidR="00000000" w:rsidDel="00000000" w:rsidP="00000000" w:rsidRDefault="00000000" w:rsidRPr="00000000" w14:paraId="0000019D">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1416" w:hanging="360"/>
        <w:jc w:val="both"/>
        <w:rPr>
          <w:rFonts w:ascii="Arial" w:cs="Arial" w:eastAsia="Arial" w:hAnsi="Arial"/>
          <w:color w:val="000000"/>
          <w:sz w:val="24"/>
          <w:szCs w:val="24"/>
        </w:rPr>
      </w:pPr>
      <w:r w:rsidDel="00000000" w:rsidR="00000000" w:rsidRPr="00000000">
        <w:rPr>
          <w:rFonts w:ascii="Arial" w:cs="Arial" w:eastAsia="Arial" w:hAnsi="Arial"/>
          <w:color w:val="ff0000"/>
          <w:sz w:val="24"/>
          <w:szCs w:val="24"/>
          <w:rtl w:val="0"/>
        </w:rPr>
        <w:t xml:space="preserve">d.3) O atraso superior a XXXXXX dias autoriza a Administração a promover a rescisão do contrato por descumprimento ou cumprimento irregular de suas cláusulas, conforme dispõe o inciso I do art. 137 da Lei n. 14.133/2021. </w:t>
      </w:r>
      <w:r w:rsidDel="00000000" w:rsidR="00000000" w:rsidRPr="00000000">
        <w:rPr>
          <w:rtl w:val="0"/>
        </w:rPr>
      </w:r>
    </w:p>
    <w:p w:rsidR="00000000" w:rsidDel="00000000" w:rsidP="00000000" w:rsidRDefault="00000000" w:rsidRPr="00000000" w14:paraId="0000019E">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1: </w:t>
      </w:r>
      <w:r w:rsidDel="00000000" w:rsidR="00000000" w:rsidRPr="00000000">
        <w:rPr>
          <w:rFonts w:ascii="Arial" w:cs="Arial" w:eastAsia="Arial" w:hAnsi="Arial"/>
          <w:i w:val="1"/>
          <w:color w:val="000000"/>
          <w:sz w:val="24"/>
          <w:szCs w:val="24"/>
          <w:rtl w:val="0"/>
        </w:rPr>
        <w:t xml:space="preserve">O art. 156, §3º, da Lei nº 14.133/2021,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r w:rsidDel="00000000" w:rsidR="00000000" w:rsidRPr="00000000">
        <w:rPr>
          <w:rFonts w:ascii="Arial" w:cs="Arial" w:eastAsia="Arial" w:hAnsi="Arial"/>
          <w:b w:val="1"/>
          <w:i w:val="1"/>
          <w:color w:val="000000"/>
          <w:sz w:val="24"/>
          <w:szCs w:val="24"/>
          <w:rtl w:val="0"/>
        </w:rPr>
        <w:t xml:space="preserve"> </w:t>
      </w:r>
    </w:p>
    <w:p w:rsidR="00000000" w:rsidDel="00000000" w:rsidP="00000000" w:rsidRDefault="00000000" w:rsidRPr="00000000" w14:paraId="0000019F">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2: </w:t>
      </w:r>
      <w:r w:rsidDel="00000000" w:rsidR="00000000" w:rsidRPr="00000000">
        <w:rPr>
          <w:rFonts w:ascii="Arial" w:cs="Arial" w:eastAsia="Arial" w:hAnsi="Arial"/>
          <w:i w:val="1"/>
          <w:color w:val="000000"/>
          <w:sz w:val="24"/>
          <w:szCs w:val="24"/>
          <w:rtl w:val="0"/>
        </w:rPr>
        <w:t xml:space="preserve">Recomenda-se suprimir a sanção relativa à apresentação, reposição ou suplementação da garantia caso esta não seja exigida para a contratação.</w:t>
      </w:r>
    </w:p>
    <w:p w:rsidR="00000000" w:rsidDel="00000000" w:rsidP="00000000" w:rsidRDefault="00000000" w:rsidRPr="00000000" w14:paraId="000001A0">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141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d.4) compensatória de ......% (....... por cento) sobre o valor total do contrato, no caso de inexecução total do objeto;</w:t>
      </w:r>
    </w:p>
    <w:p w:rsidR="00000000" w:rsidDel="00000000" w:rsidP="00000000" w:rsidRDefault="00000000" w:rsidRPr="00000000" w14:paraId="000001A1">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bookmarkStart w:colFirst="0" w:colLast="0" w:name="_heading=h.gjdgxs" w:id="0"/>
      <w:bookmarkEnd w:id="0"/>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A Lei nº 14.133/2021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rsidR="00000000" w:rsidDel="00000000" w:rsidP="00000000" w:rsidRDefault="00000000" w:rsidRPr="00000000" w14:paraId="000001A2">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11.3. A aplicação das sanções previstas neste Contrato não exclui, em hipótese alguma, a obrigação de reparação integral do dano causado ao Contratante (art. 156, §9º).</w:t>
      </w:r>
    </w:p>
    <w:p w:rsidR="00000000" w:rsidDel="00000000" w:rsidP="00000000" w:rsidRDefault="00000000" w:rsidRPr="00000000" w14:paraId="000001A3">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11.4. Todas as sanções previstas neste Contrato poderão ser aplicadas cumulativamente com a multa (art. 156, §7º).</w:t>
      </w:r>
    </w:p>
    <w:p w:rsidR="00000000" w:rsidDel="00000000" w:rsidP="00000000" w:rsidRDefault="00000000" w:rsidRPr="00000000" w14:paraId="000001A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11.4.1. Antes da aplicação da multa será facultada a defesa do interessado no prazo de 15 (quinze) dias úteis, contado da data de sua intimação (art. 157)</w:t>
      </w:r>
    </w:p>
    <w:p w:rsidR="00000000" w:rsidDel="00000000" w:rsidP="00000000" w:rsidRDefault="00000000" w:rsidRPr="00000000" w14:paraId="000001A5">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11.4.2. 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000000" w:rsidDel="00000000" w:rsidP="00000000" w:rsidRDefault="00000000" w:rsidRPr="00000000" w14:paraId="000001A6">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11.4.3. Previamente ao encaminhamento à cobrança judicial, a multa poderá ser recolhida administrativamente no prazo máximo de XX (XXXX) dias, a contar da data do recebimento da comunicação enviada pela autoridade competente.</w:t>
      </w:r>
    </w:p>
    <w:p w:rsidR="00000000" w:rsidDel="00000000" w:rsidP="00000000" w:rsidRDefault="00000000" w:rsidRPr="00000000" w14:paraId="000001A7">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11.5. A aplicação das sanções realizar-se-á em processo administrativo que assegure o contraditório e a ampla defesa ao Contratado, observando-se o procedimento previsto no caput e parágrafos do art. 158 da Lei nº 14.133/2021, para as penalidades de impedimento de licitar e contratar e de declaração de inidoneidade para licitar ou contratar.</w:t>
      </w:r>
    </w:p>
    <w:p w:rsidR="00000000" w:rsidDel="00000000" w:rsidP="00000000" w:rsidRDefault="00000000" w:rsidRPr="00000000" w14:paraId="000001A8">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11.6. Na aplicação das sanções serão considerados (art. 156, §1º):</w:t>
      </w:r>
    </w:p>
    <w:p w:rsidR="00000000" w:rsidDel="00000000" w:rsidP="00000000" w:rsidRDefault="00000000" w:rsidRPr="00000000" w14:paraId="000001A9">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 natureza e a gravidade da infração cometida;</w:t>
      </w:r>
    </w:p>
    <w:p w:rsidR="00000000" w:rsidDel="00000000" w:rsidP="00000000" w:rsidRDefault="00000000" w:rsidRPr="00000000" w14:paraId="000001AA">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as peculiaridades do caso concreto;</w:t>
      </w:r>
    </w:p>
    <w:p w:rsidR="00000000" w:rsidDel="00000000" w:rsidP="00000000" w:rsidRDefault="00000000" w:rsidRPr="00000000" w14:paraId="000001AB">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as circunstâncias agravantes ou atenuantes;</w:t>
      </w:r>
    </w:p>
    <w:p w:rsidR="00000000" w:rsidDel="00000000" w:rsidP="00000000" w:rsidRDefault="00000000" w:rsidRPr="00000000" w14:paraId="000001AC">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os danos que dela provierem para o Contratante;</w:t>
      </w:r>
    </w:p>
    <w:p w:rsidR="00000000" w:rsidDel="00000000" w:rsidP="00000000" w:rsidRDefault="00000000" w:rsidRPr="00000000" w14:paraId="000001AD">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a implantação ou o aperfeiçoamento de programa de integridade, conforme normas e orientações dos órgãos de controle.</w:t>
      </w:r>
    </w:p>
    <w:p w:rsidR="00000000" w:rsidDel="00000000" w:rsidP="00000000" w:rsidRDefault="00000000" w:rsidRPr="00000000" w14:paraId="000001AE">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11.7.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w:t>
      </w:r>
    </w:p>
    <w:p w:rsidR="00000000" w:rsidDel="00000000" w:rsidP="00000000" w:rsidRDefault="00000000" w:rsidRPr="00000000" w14:paraId="000001AF">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000000" w:rsidDel="00000000" w:rsidP="00000000" w:rsidRDefault="00000000" w:rsidRPr="00000000" w14:paraId="000001B0">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11.9.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000000" w:rsidDel="00000000" w:rsidP="00000000" w:rsidRDefault="00000000" w:rsidRPr="00000000" w14:paraId="000001B1">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11.10. As sanções de impedimento de licitar e contratar e declaração de inidoneidade para licitar ou contratar são passíveis de reabilitação na forma do art. 163 da Lei nº 14.133/2021.</w:t>
      </w:r>
    </w:p>
    <w:p w:rsidR="00000000" w:rsidDel="00000000" w:rsidP="00000000" w:rsidRDefault="00000000" w:rsidRPr="00000000" w14:paraId="000001B2">
      <w:pPr>
        <w:keepNext w:val="1"/>
        <w:keepLines w:val="1"/>
        <w:pBdr>
          <w:top w:space="0" w:sz="0" w:val="nil"/>
          <w:left w:space="0" w:sz="0" w:val="nil"/>
          <w:bottom w:space="0" w:sz="0" w:val="nil"/>
          <w:right w:space="0" w:sz="0" w:val="nil"/>
          <w:between w:space="0" w:sz="0" w:val="nil"/>
        </w:pBdr>
        <w:tabs>
          <w:tab w:val="left" w:leader="none" w:pos="567"/>
        </w:tabs>
        <w:spacing w:after="24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12. CLÁUSULA DÉCIMA SEGUNDA – DA EXTINÇÃO CONTRATUAL (art. 92, XIX)</w:t>
      </w:r>
    </w:p>
    <w:p w:rsidR="00000000" w:rsidDel="00000000" w:rsidP="00000000" w:rsidRDefault="00000000" w:rsidRPr="00000000" w14:paraId="000001B3">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Use a redação abaixo para os contratos não-contínuos por escopo</w:t>
      </w:r>
      <w:r w:rsidDel="00000000" w:rsidR="00000000" w:rsidRPr="00000000">
        <w:rPr>
          <w:rFonts w:ascii="Arial" w:cs="Arial" w:eastAsia="Arial" w:hAnsi="Arial"/>
          <w:i w:val="1"/>
          <w:color w:val="000000"/>
          <w:sz w:val="24"/>
          <w:szCs w:val="24"/>
          <w:rtl w:val="0"/>
        </w:rPr>
        <w:t xml:space="preserve"> (o objeto é contratado para ser prestado em determinado prazo. Ex. Duplicação de uma rodovia em dois anos, levantar um muro em um mês, fazer a manutenção corretiva de certo equipamento em uma semana, fazer a limpeza final de obra em quinze dias).</w:t>
      </w:r>
    </w:p>
    <w:p w:rsidR="00000000" w:rsidDel="00000000" w:rsidP="00000000" w:rsidRDefault="00000000" w:rsidRPr="00000000" w14:paraId="000001B4">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 O contrato se extingue quando cumpridas as obrigações de ambas as partes, ainda que isso ocorra antes do prazo estipulado para tanto.</w:t>
      </w:r>
    </w:p>
    <w:p w:rsidR="00000000" w:rsidDel="00000000" w:rsidP="00000000" w:rsidRDefault="00000000" w:rsidRPr="00000000" w14:paraId="000001B5">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12.2. Se as obrigações não forem cumpridas no prazo estipulado, a vigência ficará prorrogada até a conclusão do objeto, caso em que deverá a Administração providenciar a readequação do cronograma físico-financeiro.</w:t>
      </w:r>
    </w:p>
    <w:p w:rsidR="00000000" w:rsidDel="00000000" w:rsidP="00000000" w:rsidRDefault="00000000" w:rsidRPr="00000000" w14:paraId="000001B6">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12.3. Quando a não conclusão do contrato referida no item anterior decorrer de culpa do contratado:</w:t>
      </w:r>
    </w:p>
    <w:p w:rsidR="00000000" w:rsidDel="00000000" w:rsidP="00000000" w:rsidRDefault="00000000" w:rsidRPr="00000000" w14:paraId="000001B7">
      <w:pPr>
        <w:spacing w:line="240"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a) ficará ele constituído em mora, sendo-lhe aplicáveis as respectivas sanções administrativas; e  </w:t>
      </w:r>
    </w:p>
    <w:p w:rsidR="00000000" w:rsidDel="00000000" w:rsidP="00000000" w:rsidRDefault="00000000" w:rsidRPr="00000000" w14:paraId="000001B8">
      <w:pPr>
        <w:spacing w:line="240"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b) poderá a Administração optar pela extinção do contrato e, nesse caso, adotará as medidas admitidas em lei para a continuidade da execução contratual.</w:t>
      </w:r>
    </w:p>
    <w:p w:rsidR="00000000" w:rsidDel="00000000" w:rsidP="00000000" w:rsidRDefault="00000000" w:rsidRPr="00000000" w14:paraId="000001B9">
      <w:pPr>
        <w:spacing w:line="276" w:lineRule="auto"/>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1BA">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Use a redação abaixo para os contratos não contínuos a termo</w:t>
      </w:r>
      <w:r w:rsidDel="00000000" w:rsidR="00000000" w:rsidRPr="00000000">
        <w:rPr>
          <w:rFonts w:ascii="Arial" w:cs="Arial" w:eastAsia="Arial" w:hAnsi="Arial"/>
          <w:i w:val="1"/>
          <w:color w:val="000000"/>
          <w:sz w:val="24"/>
          <w:szCs w:val="24"/>
          <w:rtl w:val="0"/>
        </w:rPr>
        <w:t xml:space="preserve"> (o objeto é contratado para ser executado </w:t>
      </w:r>
      <w:r w:rsidDel="00000000" w:rsidR="00000000" w:rsidRPr="00000000">
        <w:rPr>
          <w:rFonts w:ascii="Arial" w:cs="Arial" w:eastAsia="Arial" w:hAnsi="Arial"/>
          <w:i w:val="1"/>
          <w:color w:val="000000"/>
          <w:sz w:val="24"/>
          <w:szCs w:val="24"/>
          <w:u w:val="single"/>
          <w:rtl w:val="0"/>
        </w:rPr>
        <w:t xml:space="preserve">por</w:t>
      </w:r>
      <w:r w:rsidDel="00000000" w:rsidR="00000000" w:rsidRPr="00000000">
        <w:rPr>
          <w:rFonts w:ascii="Arial" w:cs="Arial" w:eastAsia="Arial" w:hAnsi="Arial"/>
          <w:i w:val="1"/>
          <w:color w:val="000000"/>
          <w:sz w:val="24"/>
          <w:szCs w:val="24"/>
          <w:rtl w:val="0"/>
        </w:rPr>
        <w:t xml:space="preserve"> determinado prazo, ou </w:t>
      </w:r>
      <w:r w:rsidDel="00000000" w:rsidR="00000000" w:rsidRPr="00000000">
        <w:rPr>
          <w:rFonts w:ascii="Arial" w:cs="Arial" w:eastAsia="Arial" w:hAnsi="Arial"/>
          <w:i w:val="1"/>
          <w:color w:val="000000"/>
          <w:sz w:val="24"/>
          <w:szCs w:val="24"/>
          <w:u w:val="single"/>
          <w:rtl w:val="0"/>
        </w:rPr>
        <w:t xml:space="preserve">durante</w:t>
      </w:r>
      <w:r w:rsidDel="00000000" w:rsidR="00000000" w:rsidRPr="00000000">
        <w:rPr>
          <w:rFonts w:ascii="Arial" w:cs="Arial" w:eastAsia="Arial" w:hAnsi="Arial"/>
          <w:i w:val="1"/>
          <w:color w:val="000000"/>
          <w:sz w:val="24"/>
          <w:szCs w:val="24"/>
          <w:rtl w:val="0"/>
        </w:rPr>
        <w:t xml:space="preserve"> determinado prazo. Exemplo: serviço de limpeza para ser prestado por um ano, manutenção preventiva e corretiva para ser executada durante um ano, serviço de telefonia para ser prestado por seis meses)</w:t>
      </w:r>
    </w:p>
    <w:p w:rsidR="00000000" w:rsidDel="00000000" w:rsidP="00000000" w:rsidRDefault="00000000" w:rsidRPr="00000000" w14:paraId="000001BB">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 O contrato se extingue quando vencido o prazo nele estipulado, independentemente de terem sido cumpridas ou não as obrigações de ambas as partes contraentes.</w:t>
      </w:r>
    </w:p>
    <w:p w:rsidR="00000000" w:rsidDel="00000000" w:rsidP="00000000" w:rsidRDefault="00000000" w:rsidRPr="00000000" w14:paraId="000001BC">
      <w:pPr>
        <w:spacing w:line="276" w:lineRule="auto"/>
        <w:rPr>
          <w:rFonts w:ascii="Arial" w:cs="Arial" w:eastAsia="Arial" w:hAnsi="Arial"/>
          <w:i w:val="1"/>
          <w:color w:val="ff0000"/>
          <w:sz w:val="24"/>
          <w:szCs w:val="24"/>
        </w:rPr>
      </w:pP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1BD">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Use a redação abaixo para os contratos a termo de serviços ou fornecimentos contínuos e de aluguel de equipamentos e à utilização de programas de informática (art. 106. NLLC)</w:t>
      </w:r>
    </w:p>
    <w:p w:rsidR="00000000" w:rsidDel="00000000" w:rsidP="00000000" w:rsidRDefault="00000000" w:rsidRPr="00000000" w14:paraId="000001BE">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 O contrato se extingue quando vencido o prazo nele estipulado, independentemente de terem sido cumpridas ou não as obrigações de ambas as partes contraentes.</w:t>
      </w:r>
    </w:p>
    <w:p w:rsidR="00000000" w:rsidDel="00000000" w:rsidP="00000000" w:rsidRDefault="00000000" w:rsidRPr="00000000" w14:paraId="000001BF">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12.1.1. O contrato pode ser extinto antes do prazo nele fixado, sem ônus para o Contratante, quando esta não dispuser de créditos orçamentários para sua continuidade ou quando entender que o contrato não mais lhe oferece vantagem.</w:t>
      </w:r>
    </w:p>
    <w:p w:rsidR="00000000" w:rsidDel="00000000" w:rsidP="00000000" w:rsidRDefault="00000000" w:rsidRPr="00000000" w14:paraId="000001C0">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12.1.2. A extinção nesta hipótese ocorrerá na próxima data de aniversário do contrato, desde que haja a notificação do contratado pelo contratante nesse sentido com pelo menos 2 (dois) meses de antecedência desse dia.</w:t>
      </w:r>
    </w:p>
    <w:p w:rsidR="00000000" w:rsidDel="00000000" w:rsidP="00000000" w:rsidRDefault="00000000" w:rsidRPr="00000000" w14:paraId="000001C1">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12.1.3. Caso a notificação da não-continuidade do contrato de que trata este subitem ocorra com menos de 2 (dois) meses da data de aniversário, a extinção contratual ocorrerá após 2 (dois) meses da data da comunicação.</w:t>
      </w:r>
    </w:p>
    <w:p w:rsidR="00000000" w:rsidDel="00000000" w:rsidP="00000000" w:rsidRDefault="00000000" w:rsidRPr="00000000" w14:paraId="000001C2">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A sistemática acima decorre do que dispõe o art. 106, III e §1º da Lei nº 14.133/2021. Para a sua compreensão, vale trazer um exemplo: </w:t>
      </w:r>
    </w:p>
    <w:p w:rsidR="00000000" w:rsidDel="00000000" w:rsidP="00000000" w:rsidRDefault="00000000" w:rsidRPr="00000000" w14:paraId="000001C3">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rsidR="00000000" w:rsidDel="00000000" w:rsidP="00000000" w:rsidRDefault="00000000" w:rsidRPr="00000000" w14:paraId="000001C4">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1) Se a comunicação à empresa da rescisão ocorrer até 20 de março (dois meses antes da data de aniversário), a extinção poderá ocorrer na data de aniversário, ou seja, 20 de maio. </w:t>
      </w:r>
    </w:p>
    <w:p w:rsidR="00000000" w:rsidDel="00000000" w:rsidP="00000000" w:rsidRDefault="00000000" w:rsidRPr="00000000" w14:paraId="000001C5">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2) Se ela se der entre 20 de março e 20 de maio (menos de dois meses), fica garantida a vigência contratual por mais dois meses (portanto, por exemplo, se a notificação for em 20 de abril, a extinção seria em 20 de junho). </w:t>
      </w:r>
    </w:p>
    <w:p w:rsidR="00000000" w:rsidDel="00000000" w:rsidP="00000000" w:rsidRDefault="00000000" w:rsidRPr="00000000" w14:paraId="000001C6">
      <w:pPr>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000000"/>
          <w:sz w:val="24"/>
          <w:szCs w:val="24"/>
          <w:rtl w:val="0"/>
        </w:rPr>
        <w:t xml:space="preserve">3) Por fim, uma comunicação de extinção havida entre 20 de maio e 20 março (após a data de aniversário) só teria efeito no aniversário subsequente.</w:t>
      </w:r>
      <w:r w:rsidDel="00000000" w:rsidR="00000000" w:rsidRPr="00000000">
        <w:rPr>
          <w:rtl w:val="0"/>
        </w:rPr>
      </w:r>
    </w:p>
    <w:p w:rsidR="00000000" w:rsidDel="00000000" w:rsidP="00000000" w:rsidRDefault="00000000" w:rsidRPr="00000000" w14:paraId="000001C7">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12.2. O contrato pode ser extinto antes de cumpridas as obrigações nele estipuladas, ou antes do prazo nele fixado, por algum dos motivos previstos no artigo 137 da Lei nº 14.133/2021, bem como amigavelmente, assegurados o contraditório e a ampla defesa.</w:t>
      </w:r>
    </w:p>
    <w:p w:rsidR="00000000" w:rsidDel="00000000" w:rsidP="00000000" w:rsidRDefault="00000000" w:rsidRPr="00000000" w14:paraId="000001C8">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12.2.1. Nesta hipótese, aplicam-se também os artigos 138 e 139 da mesma Lei.</w:t>
      </w:r>
    </w:p>
    <w:p w:rsidR="00000000" w:rsidDel="00000000" w:rsidP="00000000" w:rsidRDefault="00000000" w:rsidRPr="00000000" w14:paraId="000001C9">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12.3. O termo de rescisão, sempre que possível, será precedido:</w:t>
      </w:r>
    </w:p>
    <w:p w:rsidR="00000000" w:rsidDel="00000000" w:rsidP="00000000" w:rsidRDefault="00000000" w:rsidRPr="00000000" w14:paraId="000001CA">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12.3.1. Balanço dos eventos contratuais já cumpridos ou parcialmente cumpridos;</w:t>
      </w:r>
    </w:p>
    <w:p w:rsidR="00000000" w:rsidDel="00000000" w:rsidP="00000000" w:rsidRDefault="00000000" w:rsidRPr="00000000" w14:paraId="000001CB">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12.3.2. Relação dos pagamentos já efetuados e ainda devidos;</w:t>
      </w:r>
    </w:p>
    <w:p w:rsidR="00000000" w:rsidDel="00000000" w:rsidP="00000000" w:rsidRDefault="00000000" w:rsidRPr="00000000" w14:paraId="000001CC">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709"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12.3.4. Indenizações e multas.</w:t>
      </w:r>
    </w:p>
    <w:p w:rsidR="00000000" w:rsidDel="00000000" w:rsidP="00000000" w:rsidRDefault="00000000" w:rsidRPr="00000000" w14:paraId="000001CD">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13. CLÁUSULA DÉCIMA TERCEIRA – DOTAÇÃO ORÇAMENTÁRIA (art. 92, VIII)</w:t>
      </w:r>
    </w:p>
    <w:p w:rsidR="00000000" w:rsidDel="00000000" w:rsidP="00000000" w:rsidRDefault="00000000" w:rsidRPr="00000000" w14:paraId="000001CE">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13.1. As despesas decorrentes da presente contratação correrão à conta de recursos específicos consignados no orçamento do Município deste exercício, na dotação abaixo discriminada:</w:t>
      </w:r>
    </w:p>
    <w:p w:rsidR="00000000" w:rsidDel="00000000" w:rsidP="00000000" w:rsidRDefault="00000000" w:rsidRPr="00000000" w14:paraId="000001CF">
      <w:pPr>
        <w:spacing w:after="120" w:before="120" w:line="276" w:lineRule="auto"/>
        <w:ind w:left="708"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Origem dos recursos: </w:t>
      </w:r>
      <w:r w:rsidDel="00000000" w:rsidR="00000000" w:rsidRPr="00000000">
        <w:rPr>
          <w:rFonts w:ascii="Arial" w:cs="Arial" w:eastAsia="Arial" w:hAnsi="Arial"/>
          <w:color w:val="ff0000"/>
          <w:sz w:val="24"/>
          <w:szCs w:val="24"/>
          <w:rtl w:val="0"/>
        </w:rPr>
        <w:t xml:space="preserve">…………….</w:t>
      </w:r>
    </w:p>
    <w:p w:rsidR="00000000" w:rsidDel="00000000" w:rsidP="00000000" w:rsidRDefault="00000000" w:rsidRPr="00000000" w14:paraId="000001D0">
      <w:pPr>
        <w:spacing w:after="120" w:before="120" w:line="276" w:lineRule="auto"/>
        <w:ind w:left="708"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Programa de trabalho: </w:t>
      </w:r>
      <w:r w:rsidDel="00000000" w:rsidR="00000000" w:rsidRPr="00000000">
        <w:rPr>
          <w:rFonts w:ascii="Arial" w:cs="Arial" w:eastAsia="Arial" w:hAnsi="Arial"/>
          <w:color w:val="ff0000"/>
          <w:sz w:val="24"/>
          <w:szCs w:val="24"/>
          <w:rtl w:val="0"/>
        </w:rPr>
        <w:t xml:space="preserve">……………</w:t>
      </w:r>
    </w:p>
    <w:p w:rsidR="00000000" w:rsidDel="00000000" w:rsidP="00000000" w:rsidRDefault="00000000" w:rsidRPr="00000000" w14:paraId="000001D1">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Elemento de despesa: </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D2">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13.2. A dotação relativa aos exercícios financeiros subsequentes será indicada após aprovação da Lei Orçamentária respectiva e liberação dos créditos correspondentes, mediante apostilamento.</w:t>
      </w:r>
    </w:p>
    <w:p w:rsidR="00000000" w:rsidDel="00000000" w:rsidP="00000000" w:rsidRDefault="00000000" w:rsidRPr="00000000" w14:paraId="000001D3">
      <w:pPr>
        <w:keepNext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O art. 106, II da Lei nº 14.133/2021 prevê para contratações de fornecimentos continuados que a “a Administração deverá atestar, no início da contratação e de cada exercício, a existência de créditos orçamentários vinculados à contratação e a vantagem em sua manutenção”. </w:t>
      </w:r>
    </w:p>
    <w:p w:rsidR="00000000" w:rsidDel="00000000" w:rsidP="00000000" w:rsidRDefault="00000000" w:rsidRPr="00000000" w14:paraId="000001D4">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14. CLÁUSULA DÉCIMA QUARTA – DOS CASOS OMISSOS (art. 92, III)</w:t>
      </w:r>
    </w:p>
    <w:p w:rsidR="00000000" w:rsidDel="00000000" w:rsidP="00000000" w:rsidRDefault="00000000" w:rsidRPr="00000000" w14:paraId="000001D5">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14.1. Os casos omissos serão decididos pelo CONTRATANTE, segundo as disposições contidas na Lei nº 14.133/2021, e demais normas federais aplicáveis e, subsidiariamente, segundo as disposições contidas na Lei nº 8.078/1990 – Código de Defesa do Consumidor – e normas e princípios gerais dos contratos.</w:t>
      </w:r>
    </w:p>
    <w:p w:rsidR="00000000" w:rsidDel="00000000" w:rsidP="00000000" w:rsidRDefault="00000000" w:rsidRPr="00000000" w14:paraId="000001D6">
      <w:pPr>
        <w:pBdr>
          <w:top w:color="000000" w:space="1" w:sz="4" w:val="single"/>
          <w:left w:color="000000" w:space="4" w:sz="4" w:val="single"/>
          <w:bottom w:color="000000" w:space="1" w:sz="4" w:val="single"/>
          <w:right w:color="000000" w:space="4" w:sz="4" w:val="single"/>
        </w:pBdr>
        <w:shd w:fill="ffffcc" w:val="clear"/>
        <w:spacing w:before="12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w:t>
      </w:r>
      <w:r w:rsidDel="00000000" w:rsidR="00000000" w:rsidRPr="00000000">
        <w:rPr>
          <w:rFonts w:ascii="Arial" w:cs="Arial" w:eastAsia="Arial" w:hAnsi="Arial"/>
          <w:i w:val="1"/>
          <w:sz w:val="24"/>
          <w:szCs w:val="24"/>
          <w:rtl w:val="0"/>
        </w:rPr>
        <w:t xml:space="preserve"> No Acórdão n.º 2569/2018 – Plenário, o TCU concluiu que “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rsidR="00000000" w:rsidDel="00000000" w:rsidP="00000000" w:rsidRDefault="00000000" w:rsidRPr="00000000" w14:paraId="000001D7">
      <w:pPr>
        <w:pBdr>
          <w:top w:color="000000" w:space="1" w:sz="4" w:val="single"/>
          <w:left w:color="000000" w:space="4" w:sz="4" w:val="single"/>
          <w:bottom w:color="000000" w:space="1" w:sz="4" w:val="single"/>
          <w:right w:color="000000" w:space="4" w:sz="4" w:val="single"/>
        </w:pBdr>
        <w:shd w:fill="ffffcc" w:val="clear"/>
        <w:spacing w:before="12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p w:rsidR="00000000" w:rsidDel="00000000" w:rsidP="00000000" w:rsidRDefault="00000000" w:rsidRPr="00000000" w14:paraId="000001D8">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15. CLÁUSULA DÉCIMA QUINTA – ALTERAÇÕES</w:t>
      </w:r>
    </w:p>
    <w:p w:rsidR="00000000" w:rsidDel="00000000" w:rsidP="00000000" w:rsidRDefault="00000000" w:rsidRPr="00000000" w14:paraId="000001D9">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15.1. Eventuais alterações contratuais reger-se-ão pela disciplina dos arts. 124 e seguintes da Lei nº 14.133/2021.</w:t>
      </w:r>
    </w:p>
    <w:p w:rsidR="00000000" w:rsidDel="00000000" w:rsidP="00000000" w:rsidRDefault="00000000" w:rsidRPr="00000000" w14:paraId="000001DA">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1DB">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15.3. As supressões resultantes de acordo celebrado entre as partes contratantes poderão exceder o limite de 25% (vinte e cinco por cento) do valor inicial atualizado do termo de contrato.</w:t>
      </w:r>
    </w:p>
    <w:p w:rsidR="00000000" w:rsidDel="00000000" w:rsidP="00000000" w:rsidRDefault="00000000" w:rsidRPr="00000000" w14:paraId="000001DC">
      <w:pPr>
        <w:pBdr>
          <w:top w:color="000000" w:space="1" w:sz="4" w:val="single"/>
          <w:left w:color="000000" w:space="4" w:sz="4" w:val="single"/>
          <w:bottom w:color="000000" w:space="1" w:sz="4" w:val="single"/>
          <w:right w:color="000000" w:space="4" w:sz="4" w:val="single"/>
        </w:pBdr>
        <w:shd w:fill="ffffcc" w:val="clear"/>
        <w:spacing w:before="12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 </w:t>
      </w:r>
      <w:r w:rsidDel="00000000" w:rsidR="00000000" w:rsidRPr="00000000">
        <w:rPr>
          <w:rFonts w:ascii="Arial" w:cs="Arial" w:eastAsia="Arial" w:hAnsi="Arial"/>
          <w:i w:val="1"/>
          <w:sz w:val="24"/>
          <w:szCs w:val="24"/>
          <w:rtl w:val="0"/>
        </w:rPr>
        <w:t xml:space="preserve">Inobstante a lei não ser expressa quanto à possibilidade de supressão consensual para além dos 25%, entende-se ser admissível essa operação, por haver concordância da contratada, utilizando de forma subsidiária as normas de direito privado. </w:t>
      </w:r>
    </w:p>
    <w:p w:rsidR="00000000" w:rsidDel="00000000" w:rsidP="00000000" w:rsidRDefault="00000000" w:rsidRPr="00000000" w14:paraId="000001DD">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15.4. Registros que não caracterizam alteração do contrato podem ser realizados por simples apostila, dispensada a celebração de termo aditivo, na forma do art. 136 da Lei nº 14.133/2021.</w:t>
      </w:r>
    </w:p>
    <w:p w:rsidR="00000000" w:rsidDel="00000000" w:rsidP="00000000" w:rsidRDefault="00000000" w:rsidRPr="00000000" w14:paraId="000001DE">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16. CLÁUSULA DÉCIMA SEXTA – PUBLICAÇÃO</w:t>
      </w:r>
    </w:p>
    <w:p w:rsidR="00000000" w:rsidDel="00000000" w:rsidP="00000000" w:rsidRDefault="00000000" w:rsidRPr="00000000" w14:paraId="000001DF">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16.1. Incumbirá ao Contratante providenciar a publicação deste instrumento nos termos e condições previstas na Lei nº 14.133/2021.</w:t>
      </w:r>
    </w:p>
    <w:p w:rsidR="00000000" w:rsidDel="00000000" w:rsidP="00000000" w:rsidRDefault="00000000" w:rsidRPr="00000000" w14:paraId="000001E0">
      <w:pPr>
        <w:keepNext w:val="1"/>
        <w:keepLines w:val="1"/>
        <w:pBdr>
          <w:top w:space="0" w:sz="0" w:val="nil"/>
          <w:left w:space="0" w:sz="0" w:val="nil"/>
          <w:bottom w:space="0" w:sz="0" w:val="nil"/>
          <w:right w:space="0" w:sz="0" w:val="nil"/>
          <w:between w:space="0" w:sz="0" w:val="nil"/>
        </w:pBdr>
        <w:tabs>
          <w:tab w:val="left" w:leader="none" w:pos="567"/>
        </w:tabs>
        <w:spacing w:after="0" w:before="24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17. CLÁUSULA DÉCIMA SÉTIMA – FORO (art. 92, §1º)</w:t>
      </w:r>
    </w:p>
    <w:p w:rsidR="00000000" w:rsidDel="00000000" w:rsidP="00000000" w:rsidRDefault="00000000" w:rsidRPr="00000000" w14:paraId="000001E1">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17.1. É eleito o Foro da Comarca de Paracambi para dirimir os litígios que decorrerem da execução deste Termo de Contrato que não possam ser compostos pela conciliação, conforme art. 92, §1º da Lei nº 14.133/2021. </w:t>
      </w:r>
    </w:p>
    <w:p w:rsidR="00000000" w:rsidDel="00000000" w:rsidP="00000000" w:rsidRDefault="00000000" w:rsidRPr="00000000" w14:paraId="000001E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3">
      <w:pPr>
        <w:spacing w:line="276" w:lineRule="auto"/>
        <w:ind w:right="-15" w:firstLine="5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spacing w:line="276" w:lineRule="auto"/>
        <w:ind w:right="-15"/>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Paracambi,  .......... de.......................................... de 20.....</w:t>
      </w:r>
    </w:p>
    <w:p w:rsidR="00000000" w:rsidDel="00000000" w:rsidP="00000000" w:rsidRDefault="00000000" w:rsidRPr="00000000" w14:paraId="000001E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6">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w:t>
      </w:r>
    </w:p>
    <w:p w:rsidR="00000000" w:rsidDel="00000000" w:rsidP="00000000" w:rsidRDefault="00000000" w:rsidRPr="00000000" w14:paraId="000001E7">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do CONTRATANTE</w:t>
      </w:r>
    </w:p>
    <w:p w:rsidR="00000000" w:rsidDel="00000000" w:rsidP="00000000" w:rsidRDefault="00000000" w:rsidRPr="00000000" w14:paraId="000001E8">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w:t>
      </w:r>
    </w:p>
    <w:p w:rsidR="00000000" w:rsidDel="00000000" w:rsidP="00000000" w:rsidRDefault="00000000" w:rsidRPr="00000000" w14:paraId="000001E9">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do CONTRATADO</w:t>
      </w:r>
    </w:p>
    <w:p w:rsidR="00000000" w:rsidDel="00000000" w:rsidP="00000000" w:rsidRDefault="00000000" w:rsidRPr="00000000" w14:paraId="000001EA">
      <w:pPr>
        <w:spacing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TESTEMUNHAS:</w:t>
      </w:r>
    </w:p>
    <w:p w:rsidR="00000000" w:rsidDel="00000000" w:rsidP="00000000" w:rsidRDefault="00000000" w:rsidRPr="00000000" w14:paraId="000001EB">
      <w:pPr>
        <w:spacing w:line="276"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w:t>
      </w:r>
    </w:p>
    <w:p w:rsidR="00000000" w:rsidDel="00000000" w:rsidP="00000000" w:rsidRDefault="00000000" w:rsidRPr="00000000" w14:paraId="000001EC">
      <w:pPr>
        <w:spacing w:line="276"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 </w:t>
      </w:r>
    </w:p>
    <w:p w:rsidR="00000000" w:rsidDel="00000000" w:rsidP="00000000" w:rsidRDefault="00000000" w:rsidRPr="00000000" w14:paraId="000001ED">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pBdr>
          <w:top w:color="000000" w:space="1" w:sz="4" w:val="single"/>
          <w:left w:color="000000" w:space="4" w:sz="4" w:val="single"/>
          <w:bottom w:color="000000" w:space="1" w:sz="4" w:val="single"/>
          <w:right w:color="000000" w:space="4" w:sz="4" w:val="single"/>
          <w:between w:space="0" w:sz="0" w:val="nil"/>
        </w:pBdr>
        <w:shd w:fill="ffffcc" w:val="clear"/>
        <w:spacing w:before="12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w:t>
      </w:r>
      <w:r w:rsidDel="00000000" w:rsidR="00000000" w:rsidRPr="00000000">
        <w:rPr>
          <w:rFonts w:ascii="Arial" w:cs="Arial" w:eastAsia="Arial" w:hAnsi="Arial"/>
          <w:i w:val="1"/>
          <w:color w:val="000000"/>
          <w:sz w:val="24"/>
          <w:szCs w:val="24"/>
          <w:rtl w:val="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rsidR="00000000" w:rsidDel="00000000" w:rsidP="00000000" w:rsidRDefault="00000000" w:rsidRPr="00000000" w14:paraId="000001E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0">
      <w:pPr>
        <w:spacing w:line="276" w:lineRule="auto"/>
        <w:rPr>
          <w:rFonts w:ascii="Arial" w:cs="Arial" w:eastAsia="Arial" w:hAnsi="Arial"/>
          <w:sz w:val="24"/>
          <w:szCs w:val="24"/>
        </w:rPr>
      </w:pPr>
      <w:r w:rsidDel="00000000" w:rsidR="00000000" w:rsidRPr="00000000">
        <w:rPr>
          <w:rtl w:val="0"/>
        </w:rPr>
      </w:r>
    </w:p>
    <w:sectPr>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sz w:val="12"/>
        <w:szCs w:val="12"/>
      </w:rPr>
    </w:pPr>
    <w:r w:rsidDel="00000000" w:rsidR="00000000" w:rsidRPr="00000000">
      <w:rPr>
        <w:color w:val="000000"/>
        <w:sz w:val="12"/>
        <w:szCs w:val="12"/>
        <w:rtl w:val="0"/>
      </w:rPr>
      <w:t xml:space="preserve">Procuradoria Geral do Município de Paracambi</w:t>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sz w:val="12"/>
        <w:szCs w:val="12"/>
      </w:rPr>
    </w:pPr>
    <w:r w:rsidDel="00000000" w:rsidR="00000000" w:rsidRPr="00000000">
      <w:rPr>
        <w:color w:val="000000"/>
        <w:sz w:val="12"/>
        <w:szCs w:val="12"/>
        <w:rtl w:val="0"/>
      </w:rPr>
      <w:t xml:space="preserve">Minuta Contratual – Lei nº 14.133/2021 –  Serviços comuns de engenharia</w:t>
    </w:r>
  </w:p>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color w:val="000000"/>
        <w:sz w:val="12"/>
        <w:szCs w:val="12"/>
        <w:rtl w:val="0"/>
      </w:rPr>
      <w:t xml:space="preserve">Versão: xxxx/2023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988" w:hanging="360"/>
      </w:pPr>
      <w:rPr/>
    </w:lvl>
    <w:lvl w:ilvl="1">
      <w:start w:val="1"/>
      <w:numFmt w:val="lowerLetter"/>
      <w:lvlText w:val="%2."/>
      <w:lvlJc w:val="left"/>
      <w:pPr>
        <w:ind w:left="3708" w:hanging="360"/>
      </w:pPr>
      <w:rPr/>
    </w:lvl>
    <w:lvl w:ilvl="2">
      <w:start w:val="1"/>
      <w:numFmt w:val="lowerRoman"/>
      <w:lvlText w:val="%3."/>
      <w:lvlJc w:val="right"/>
      <w:pPr>
        <w:ind w:left="4428" w:hanging="180"/>
      </w:pPr>
      <w:rPr/>
    </w:lvl>
    <w:lvl w:ilvl="3">
      <w:start w:val="1"/>
      <w:numFmt w:val="decimal"/>
      <w:lvlText w:val="%4."/>
      <w:lvlJc w:val="left"/>
      <w:pPr>
        <w:ind w:left="5148" w:hanging="360"/>
      </w:pPr>
      <w:rPr/>
    </w:lvl>
    <w:lvl w:ilvl="4">
      <w:start w:val="1"/>
      <w:numFmt w:val="lowerLetter"/>
      <w:lvlText w:val="%5."/>
      <w:lvlJc w:val="left"/>
      <w:pPr>
        <w:ind w:left="5868" w:hanging="360"/>
      </w:pPr>
      <w:rPr/>
    </w:lvl>
    <w:lvl w:ilvl="5">
      <w:start w:val="1"/>
      <w:numFmt w:val="lowerRoman"/>
      <w:lvlText w:val="%6."/>
      <w:lvlJc w:val="right"/>
      <w:pPr>
        <w:ind w:left="6588" w:hanging="180"/>
      </w:pPr>
      <w:rPr/>
    </w:lvl>
    <w:lvl w:ilvl="6">
      <w:start w:val="1"/>
      <w:numFmt w:val="decimal"/>
      <w:lvlText w:val="%7."/>
      <w:lvlJc w:val="left"/>
      <w:pPr>
        <w:ind w:left="7308" w:hanging="360"/>
      </w:pPr>
      <w:rPr/>
    </w:lvl>
    <w:lvl w:ilvl="7">
      <w:start w:val="1"/>
      <w:numFmt w:val="lowerLetter"/>
      <w:lvlText w:val="%8."/>
      <w:lvlJc w:val="left"/>
      <w:pPr>
        <w:ind w:left="8028" w:hanging="360"/>
      </w:pPr>
      <w:rPr/>
    </w:lvl>
    <w:lvl w:ilvl="8">
      <w:start w:val="1"/>
      <w:numFmt w:val="lowerRoman"/>
      <w:lvlText w:val="%9."/>
      <w:lvlJc w:val="right"/>
      <w:pPr>
        <w:ind w:left="8748" w:hanging="180"/>
      </w:pPr>
      <w:rPr/>
    </w:lvl>
  </w:abstractNum>
  <w:abstractNum w:abstractNumId="2">
    <w:lvl w:ilvl="0">
      <w:start w:val="10"/>
      <w:numFmt w:val="decimal"/>
      <w:lvlText w:val="%1."/>
      <w:lvlJc w:val="left"/>
      <w:pPr>
        <w:ind w:left="660" w:hanging="660"/>
      </w:pPr>
      <w:rPr/>
    </w:lvl>
    <w:lvl w:ilvl="1">
      <w:start w:val="16"/>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5"/>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spacing w:after="120" w:before="120" w:line="276" w:lineRule="auto"/>
      <w:jc w:val="both"/>
    </w:pPr>
    <w:rPr>
      <w:rFonts w:ascii="Ecofont_Spranq_eco_Sans" w:cs="Times New Roman" w:eastAsia="Arial Unicode MS" w:hAnsi="Ecofont_Spranq_eco_Sans"/>
      <w:sz w:val="20"/>
      <w:szCs w:val="20"/>
    </w:rPr>
  </w:style>
  <w:style w:type="paragraph" w:styleId="Nivel10" w:customStyle="1">
    <w:name w:val="Nivel 1"/>
    <w:basedOn w:val="Nivel2"/>
    <w:next w:val="Nivel2"/>
    <w:qFormat w:val="1"/>
    <w:rsid w:val="00192FA4"/>
    <w:p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pPr>
    <w:rPr>
      <w:rFonts w:cs="Arial"/>
      <w:color w:val="000000"/>
    </w:rPr>
  </w:style>
  <w:style w:type="paragraph" w:styleId="Nivel4" w:customStyle="1">
    <w:name w:val="Nivel 4"/>
    <w:basedOn w:val="Nivel3"/>
    <w:qFormat w:val="1"/>
    <w:rsid w:val="00192FA4"/>
    <w:pPr>
      <w:numPr>
        <w:ilvl w:val="3"/>
      </w:numPr>
      <w:tabs>
        <w:tab w:val="num" w:pos="360"/>
      </w:tabs>
      <w:ind w:left="2491"/>
    </w:pPr>
    <w:rPr>
      <w:color w:val="auto"/>
    </w:rPr>
  </w:style>
  <w:style w:type="paragraph" w:styleId="Nivel5" w:customStyle="1">
    <w:name w:val="Nivel 5"/>
    <w:basedOn w:val="Nivel4"/>
    <w:qFormat w:val="1"/>
    <w:rsid w:val="00192FA4"/>
    <w:pPr>
      <w:numPr>
        <w:ilvl w:val="4"/>
      </w:numPr>
      <w:tabs>
        <w:tab w:val="num" w:pos="360"/>
      </w:tabs>
      <w:ind w:left="3485"/>
    </w:pPr>
  </w:style>
  <w:style w:type="paragraph" w:styleId="Assuntodocomentrio">
    <w:name w:val="annotation subject"/>
    <w:basedOn w:val="Textodecomentrio"/>
    <w:next w:val="Textodecomentrio"/>
    <w:link w:val="AssuntodocomentrioChar"/>
    <w:uiPriority w:val="99"/>
    <w:semiHidden w:val="1"/>
    <w:unhideWhenUsed w:val="1"/>
    <w:rsid w:val="00FC5048"/>
    <w:rPr>
      <w:b w:val="1"/>
      <w:bCs w:val="1"/>
    </w:rPr>
  </w:style>
  <w:style w:type="character" w:styleId="AssuntodocomentrioChar" w:customStyle="1">
    <w:name w:val="Assunto do comentário Char"/>
    <w:basedOn w:val="TextodecomentrioChar"/>
    <w:link w:val="Assuntodocomentrio"/>
    <w:uiPriority w:val="99"/>
    <w:semiHidden w:val="1"/>
    <w:rsid w:val="00FC5048"/>
    <w:rPr>
      <w:b w:val="1"/>
      <w:bCs w:val="1"/>
      <w:sz w:val="20"/>
      <w:szCs w:val="20"/>
    </w:rPr>
  </w:style>
  <w:style w:type="character" w:styleId="Hyperlink">
    <w:name w:val="Hyperlink"/>
    <w:basedOn w:val="Fontepargpadro"/>
    <w:uiPriority w:val="99"/>
    <w:unhideWhenUsed w:val="1"/>
    <w:rsid w:val="004B3E88"/>
    <w:rPr>
      <w:color w:val="0563c1" w:themeColor="hyperlink"/>
      <w:u w:val="single"/>
    </w:rPr>
  </w:style>
  <w:style w:type="character" w:styleId="MenoPendente1" w:customStyle="1">
    <w:name w:val="Menção Pendente1"/>
    <w:basedOn w:val="Fontepargpadro"/>
    <w:uiPriority w:val="99"/>
    <w:semiHidden w:val="1"/>
    <w:unhideWhenUsed w:val="1"/>
    <w:rsid w:val="004B3E88"/>
    <w:rPr>
      <w:color w:val="605e5c"/>
      <w:shd w:color="auto" w:fill="e1dfdd" w:val="clear"/>
    </w:rPr>
  </w:style>
  <w:style w:type="paragraph" w:styleId="Textodebalo">
    <w:name w:val="Balloon Text"/>
    <w:basedOn w:val="Normal"/>
    <w:link w:val="TextodebaloChar"/>
    <w:uiPriority w:val="99"/>
    <w:semiHidden w:val="1"/>
    <w:unhideWhenUsed w:val="1"/>
    <w:rsid w:val="007D1C84"/>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D1C84"/>
    <w:rPr>
      <w:rFonts w:ascii="Segoe UI" w:cs="Segoe UI" w:hAnsi="Segoe UI"/>
      <w:sz w:val="18"/>
      <w:szCs w:val="18"/>
    </w:rPr>
  </w:style>
  <w:style w:type="paragraph" w:styleId="SombreamentoMdio1-nfase31" w:customStyle="1">
    <w:name w:val="Sombreamento Médio 1 - Ênfase 31"/>
    <w:basedOn w:val="Normal"/>
    <w:next w:val="Normal"/>
    <w:rsid w:val="00921E42"/>
    <w:pPr>
      <w:pBdr>
        <w:top w:color="000080" w:space="1" w:sz="4" w:val="single"/>
        <w:left w:color="000080" w:space="4" w:sz="4" w:val="single"/>
        <w:bottom w:color="000080" w:space="1" w:sz="4" w:val="single"/>
        <w:right w:color="000080" w:space="4" w:sz="4" w:val="single"/>
      </w:pBdr>
      <w:shd w:color="auto" w:fill="ffffcc" w:val="clear"/>
      <w:suppressAutoHyphens w:val="1"/>
      <w:spacing w:after="0" w:before="120" w:line="240" w:lineRule="auto"/>
      <w:jc w:val="both"/>
    </w:pPr>
    <w:rPr>
      <w:rFonts w:ascii="Ecofont_Spranq_eco_Sans" w:cs="Tahoma" w:hAnsi="Ecofont_Spranq_eco_Sans"/>
      <w:i w:val="1"/>
      <w:iCs w:val="1"/>
      <w:color w:val="000000"/>
      <w:sz w:val="20"/>
      <w:szCs w:val="24"/>
      <w:lang w:eastAsia="zh-CN"/>
    </w:rPr>
  </w:style>
  <w:style w:type="character" w:styleId="Nvel2OpcionalChar" w:customStyle="1">
    <w:name w:val="Nível 2 Opcional Char"/>
    <w:basedOn w:val="Fontepargpadro"/>
    <w:link w:val="Nvel2Opcional"/>
    <w:locked w:val="1"/>
    <w:rsid w:val="00921E42"/>
    <w:rPr>
      <w:rFonts w:ascii="Arial" w:cs="Arial" w:hAnsi="Arial"/>
      <w:i w:val="1"/>
      <w:color w:val="ff0000"/>
    </w:rPr>
  </w:style>
  <w:style w:type="paragraph" w:styleId="Nvel2Opcional" w:customStyle="1">
    <w:name w:val="Nível 2 Opcional"/>
    <w:basedOn w:val="Nivel2"/>
    <w:link w:val="Nvel2OpcionalChar"/>
    <w:qFormat w:val="1"/>
    <w:rsid w:val="00921E42"/>
    <w:pPr>
      <w:numPr>
        <w:numId w:val="1"/>
      </w:numPr>
    </w:pPr>
    <w:rPr>
      <w:rFonts w:ascii="Arial" w:cs="Arial" w:hAnsi="Arial" w:eastAsiaTheme="minorHAnsi"/>
      <w:i w:val="1"/>
      <w:color w:val="ff0000"/>
      <w:sz w:val="22"/>
      <w:szCs w:val="22"/>
      <w:lang w:eastAsia="en-US"/>
    </w:rPr>
  </w:style>
  <w:style w:type="character" w:styleId="Nvel3OpcionalChar" w:customStyle="1">
    <w:name w:val="Nível 3 Opcional Char"/>
    <w:basedOn w:val="Fontepargpadro"/>
    <w:link w:val="Nvel3Opcional"/>
    <w:locked w:val="1"/>
    <w:rsid w:val="00921E42"/>
    <w:rPr>
      <w:rFonts w:ascii="Arial" w:cs="Arial" w:hAnsi="Arial"/>
      <w:i w:val="1"/>
      <w:iCs w:val="1"/>
      <w:color w:val="ff0000"/>
    </w:rPr>
  </w:style>
  <w:style w:type="paragraph" w:styleId="Nvel3Opcional" w:customStyle="1">
    <w:name w:val="Nível 3 Opcional"/>
    <w:basedOn w:val="Nivel3"/>
    <w:link w:val="Nvel3OpcionalChar"/>
    <w:qFormat w:val="1"/>
    <w:rsid w:val="00921E42"/>
    <w:pPr>
      <w:numPr>
        <w:numId w:val="1"/>
      </w:numPr>
    </w:pPr>
    <w:rPr>
      <w:rFonts w:ascii="Arial" w:hAnsi="Arial" w:eastAsiaTheme="minorHAnsi"/>
      <w:i w:val="1"/>
      <w:iCs w:val="1"/>
      <w:color w:val="ff0000"/>
      <w:sz w:val="22"/>
      <w:szCs w:val="22"/>
      <w:lang w:eastAsia="en-US"/>
    </w:rPr>
  </w:style>
  <w:style w:type="paragraph" w:styleId="Nivel4-opcional" w:customStyle="1">
    <w:name w:val="Nivel 4 - opcional"/>
    <w:basedOn w:val="Nivel4"/>
    <w:autoRedefine w:val="1"/>
    <w:qFormat w:val="1"/>
    <w:rsid w:val="00B913B7"/>
    <w:pPr>
      <w:numPr>
        <w:numId w:val="3"/>
      </w:numPr>
      <w:tabs>
        <w:tab w:val="left" w:pos="709"/>
        <w:tab w:val="left" w:pos="1134"/>
      </w:tabs>
      <w:ind w:left="284"/>
    </w:pPr>
    <w:rPr>
      <w:rFonts w:ascii="Arial" w:hAnsi="Arial"/>
      <w:i w:val="1"/>
      <w:iCs w:val="1"/>
      <w:color w:val="ff0000"/>
    </w:rPr>
  </w:style>
  <w:style w:type="paragraph" w:styleId="Reviso">
    <w:name w:val="Revision"/>
    <w:hidden w:val="1"/>
    <w:uiPriority w:val="99"/>
    <w:semiHidden w:val="1"/>
    <w:rsid w:val="00AA255C"/>
    <w:pPr>
      <w:spacing w:after="0" w:line="240" w:lineRule="auto"/>
    </w:pPr>
  </w:style>
  <w:style w:type="paragraph" w:styleId="paragraph" w:customStyle="1">
    <w:name w:val="paragraph"/>
    <w:basedOn w:val="Normal"/>
    <w:rsid w:val="00A14DC4"/>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Fontepargpadro"/>
    <w:rsid w:val="00A14DC4"/>
  </w:style>
  <w:style w:type="character" w:styleId="eop" w:customStyle="1">
    <w:name w:val="eop"/>
    <w:basedOn w:val="Fontepargpadro"/>
    <w:rsid w:val="00A14DC4"/>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paragraph" w:styleId="NormalWeb">
    <w:name w:val="Normal (Web)"/>
    <w:basedOn w:val="Normal"/>
    <w:uiPriority w:val="99"/>
    <w:unhideWhenUsed w:val="1"/>
    <w:rsid w:val="001165CD"/>
    <w:pPr>
      <w:spacing w:after="100" w:afterAutospacing="1" w:before="100" w:beforeAutospacing="1" w:line="240" w:lineRule="auto"/>
    </w:pPr>
    <w:rPr>
      <w:rFonts w:ascii="Times New Roman" w:cs="Times New Roman" w:eastAsia="Times New Roman" w:hAnsi="Times New Roman"/>
      <w:sz w:val="24"/>
      <w:szCs w:val="24"/>
    </w:rPr>
  </w:style>
  <w:style w:type="paragraph" w:styleId="Nivel01" w:customStyle="1">
    <w:name w:val="Nivel 01"/>
    <w:basedOn w:val="Ttulo1"/>
    <w:next w:val="Normal"/>
    <w:qFormat w:val="1"/>
    <w:rsid w:val="001165CD"/>
    <w:pPr>
      <w:tabs>
        <w:tab w:val="left" w:pos="567"/>
      </w:tabs>
      <w:spacing w:line="240" w:lineRule="auto"/>
      <w:ind w:left="360" w:hanging="360"/>
      <w:jc w:val="both"/>
    </w:pPr>
    <w:rPr>
      <w:rFonts w:ascii="Arial" w:cs="Arial" w:hAnsi="Arial"/>
      <w:b w:val="1"/>
      <w:bCs w:val="1"/>
      <w:color w:val="auto"/>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lanalto.gov.br/ccivil_03/_ato2019-2022/2021/lei/L14133.htm#art96" TargetMode="External"/><Relationship Id="rId8"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CwA8Jl0RsBs5fsbFU2bzT2mMDQ==">CgMxLjAyCGguZ2pkZ3hzOAByITF0X0lTMVM2cl96Ujc5NG1MR0o1blpRUTF0UVB0SkRHbA==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2022-07-14T23:29:00Z</dcterms:created>
  <dc:creator>Hugo Sales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