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jc w:val="both"/>
        <w:rPr>
          <w:rFonts w:ascii="Arial" w:eastAsia="Arial" w:hAnsi="Arial" w:cs="Arial"/>
        </w:rPr>
      </w:pPr>
      <w:r>
        <w:rPr>
          <w:rFonts w:ascii="Arial" w:eastAsia="Arial" w:hAnsi="Arial" w:cs="Arial"/>
          <w:b/>
          <w:color w:val="000000"/>
        </w:rPr>
        <w:t>NOTAS EXPLICATIVAS</w:t>
      </w:r>
      <w:r>
        <w:rPr>
          <w:rFonts w:ascii="Arial" w:eastAsia="Arial" w:hAnsi="Arial" w:cs="Arial"/>
          <w:b/>
        </w:rPr>
        <w:t xml:space="preserve"> - </w:t>
      </w:r>
      <w:r>
        <w:rPr>
          <w:rFonts w:ascii="Arial" w:eastAsia="Arial" w:hAnsi="Arial" w:cs="Arial"/>
          <w:b/>
          <w:color w:val="000000"/>
        </w:rPr>
        <w:t>LEITURA OBRIGATÓRIA</w:t>
      </w:r>
    </w:p>
    <w:p w14:paraId="00000002"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jc w:val="both"/>
        <w:rPr>
          <w:rFonts w:ascii="Arial" w:eastAsia="Arial" w:hAnsi="Arial" w:cs="Arial"/>
          <w:color w:val="000000"/>
        </w:rPr>
      </w:pPr>
      <w:r>
        <w:rPr>
          <w:rFonts w:ascii="Arial" w:eastAsia="Arial" w:hAnsi="Arial" w:cs="Arial"/>
          <w:color w:val="000000"/>
        </w:rPr>
        <w:t xml:space="preserve">Os itens deste modelo de Edital, destacados em </w:t>
      </w:r>
      <w:r>
        <w:rPr>
          <w:rFonts w:ascii="Arial" w:eastAsia="Arial" w:hAnsi="Arial" w:cs="Arial"/>
          <w:i/>
          <w:color w:val="FF0000"/>
        </w:rPr>
        <w:t>vermelho itálico</w:t>
      </w:r>
      <w:r>
        <w:rPr>
          <w:rFonts w:ascii="Arial" w:eastAsia="Arial" w:hAnsi="Arial" w:cs="Arial"/>
          <w:color w:val="000000"/>
        </w:rPr>
        <w:t>,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14:paraId="00000003"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jc w:val="both"/>
        <w:rPr>
          <w:rFonts w:ascii="Arial" w:eastAsia="Arial" w:hAnsi="Arial" w:cs="Arial"/>
          <w:color w:val="000000"/>
        </w:rPr>
      </w:pPr>
      <w:r>
        <w:rPr>
          <w:rFonts w:ascii="Arial" w:eastAsia="Arial" w:hAnsi="Arial" w:cs="Arial"/>
          <w:color w:val="000000"/>
        </w:rPr>
        <w:t>Alguns itens receberam notas explicativas destacadas para compreensão do agente ou setor responsável pela elaboração das minutas referentes à licitação, que deverão ser suprimidas quando da finalização do documento.</w:t>
      </w:r>
    </w:p>
    <w:p w14:paraId="00000004"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jc w:val="both"/>
        <w:rPr>
          <w:rFonts w:ascii="Arial" w:eastAsia="Arial" w:hAnsi="Arial" w:cs="Arial"/>
          <w:color w:val="000000"/>
        </w:rPr>
      </w:pPr>
      <w:r>
        <w:rPr>
          <w:rFonts w:ascii="Arial" w:eastAsia="Arial" w:hAnsi="Arial" w:cs="Arial"/>
          <w:color w:val="000000"/>
        </w:rPr>
        <w:t xml:space="preserve">Os Órgãos Assessorados deverão manter as notas de rodapé dos modelos utilizados para a elaboração das minutas e demais anexos, a fim de que os Órgãos Consultivos, ao examinarem os documentos, estejam certos de que os modelos são os corretos. A versão final do texto, após aprovada pelo órgão consultivo, deverá excluir a referida nota. </w:t>
      </w:r>
    </w:p>
    <w:p w14:paraId="00000005"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jc w:val="both"/>
        <w:rPr>
          <w:rFonts w:ascii="Arial" w:eastAsia="Arial" w:hAnsi="Arial" w:cs="Arial"/>
          <w:color w:val="000000"/>
        </w:rPr>
      </w:pPr>
      <w:r>
        <w:rPr>
          <w:rFonts w:ascii="Arial" w:eastAsia="Arial" w:hAnsi="Arial" w:cs="Arial"/>
          <w:b/>
          <w:color w:val="000000"/>
        </w:rPr>
        <w:t>Sistema de Cores</w:t>
      </w:r>
      <w:r>
        <w:rPr>
          <w:rFonts w:ascii="Arial" w:eastAsia="Arial" w:hAnsi="Arial" w:cs="Arial"/>
          <w:color w:val="000000"/>
        </w:rPr>
        <w:t>:  Para facilitar o ajuste do edital ao tipo de contratação, algumas cláusulas foram destacadas com cores distintas, devendo ser removidas ou mantidas em cada caso da seguinte forma:</w:t>
      </w:r>
    </w:p>
    <w:p w14:paraId="5AF23A47" w14:textId="11FCA3AC" w:rsidR="00836403" w:rsidRPr="00836403" w:rsidRDefault="00836403" w:rsidP="00836403">
      <w:pPr>
        <w:pStyle w:val="NormalWeb"/>
        <w:pBdr>
          <w:top w:val="single" w:sz="4" w:space="0" w:color="1F497D"/>
          <w:left w:val="single" w:sz="4" w:space="4" w:color="1F497D"/>
          <w:bottom w:val="single" w:sz="4" w:space="1" w:color="000000"/>
          <w:right w:val="single" w:sz="4" w:space="4" w:color="1F497D"/>
        </w:pBdr>
        <w:shd w:val="clear" w:color="auto" w:fill="FFFFCC"/>
        <w:spacing w:before="120" w:beforeAutospacing="0" w:after="0" w:afterAutospacing="0"/>
        <w:jc w:val="both"/>
      </w:pPr>
      <w:r>
        <w:rPr>
          <w:rFonts w:ascii="Arial" w:hAnsi="Arial" w:cs="Arial"/>
          <w:b/>
          <w:bCs/>
          <w:color w:val="FF0000"/>
        </w:rPr>
        <w:t xml:space="preserve">- Se não for permitida a participação de cooperativas, exclua todas as disposições destacadas em </w:t>
      </w:r>
      <w:r>
        <w:rPr>
          <w:rFonts w:ascii="Arial" w:hAnsi="Arial" w:cs="Arial"/>
          <w:b/>
          <w:bCs/>
          <w:color w:val="FF0000"/>
          <w:shd w:val="clear" w:color="auto" w:fill="00FF00"/>
        </w:rPr>
        <w:t>verde</w:t>
      </w:r>
      <w:r>
        <w:rPr>
          <w:rFonts w:ascii="Arial" w:hAnsi="Arial" w:cs="Arial"/>
          <w:b/>
          <w:bCs/>
          <w:color w:val="FF0000"/>
        </w:rPr>
        <w:t>. Se for permitida a participação de cooperativas, elas devem ser mantidas.</w:t>
      </w:r>
    </w:p>
    <w:p w14:paraId="00000007" w14:textId="2867B10C"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jc w:val="both"/>
        <w:rPr>
          <w:rFonts w:ascii="Arial" w:eastAsia="Arial" w:hAnsi="Arial" w:cs="Arial"/>
          <w:b/>
          <w:color w:val="FF0000"/>
        </w:rPr>
      </w:pPr>
      <w:r>
        <w:rPr>
          <w:rFonts w:ascii="Arial" w:eastAsia="Arial" w:hAnsi="Arial" w:cs="Arial"/>
          <w:b/>
          <w:color w:val="FF0000"/>
        </w:rPr>
        <w:t xml:space="preserve">- Se não for utilizado o sistema de registro de preços, exclua todas as disposições destacadas em </w:t>
      </w:r>
      <w:r>
        <w:rPr>
          <w:rFonts w:ascii="Arial" w:eastAsia="Arial" w:hAnsi="Arial" w:cs="Arial"/>
          <w:b/>
          <w:color w:val="FF0000"/>
          <w:highlight w:val="cyan"/>
        </w:rPr>
        <w:t>azul</w:t>
      </w:r>
      <w:r>
        <w:rPr>
          <w:rFonts w:ascii="Arial" w:eastAsia="Arial" w:hAnsi="Arial" w:cs="Arial"/>
          <w:b/>
          <w:color w:val="FF0000"/>
        </w:rPr>
        <w:t>. Se for adotado o SRP, mantenha tais cláusulas</w:t>
      </w:r>
      <w:r w:rsidR="008136D4">
        <w:rPr>
          <w:rFonts w:ascii="Arial" w:eastAsia="Arial" w:hAnsi="Arial" w:cs="Arial"/>
          <w:b/>
          <w:color w:val="FF0000"/>
        </w:rPr>
        <w:t>.</w:t>
      </w:r>
    </w:p>
    <w:p w14:paraId="5FA74631" w14:textId="2324A1D8" w:rsidR="002B2E9A" w:rsidRPr="00A52E69" w:rsidRDefault="00000000" w:rsidP="00A52E69">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color w:val="000000"/>
        </w:rPr>
        <w:t xml:space="preserve">As demais cláusulas facultativas estão em </w:t>
      </w:r>
      <w:r>
        <w:rPr>
          <w:rFonts w:ascii="Arial" w:eastAsia="Arial" w:hAnsi="Arial" w:cs="Arial"/>
          <w:color w:val="FF0000"/>
        </w:rPr>
        <w:t>vermelho</w:t>
      </w:r>
      <w:r>
        <w:rPr>
          <w:rFonts w:ascii="Arial" w:eastAsia="Arial" w:hAnsi="Arial" w:cs="Arial"/>
          <w:color w:val="000000"/>
        </w:rPr>
        <w:t>, devendo ser consideradas individualmente.</w:t>
      </w:r>
    </w:p>
    <w:p w14:paraId="00000009" w14:textId="79482458" w:rsidR="00132853" w:rsidRDefault="008136D4">
      <w:pPr>
        <w:spacing w:after="240" w:line="276" w:lineRule="auto"/>
        <w:jc w:val="center"/>
        <w:rPr>
          <w:rFonts w:ascii="Arial" w:eastAsia="Arial" w:hAnsi="Arial" w:cs="Arial"/>
          <w:b/>
          <w:color w:val="FF0000"/>
        </w:rPr>
      </w:pPr>
      <w:r w:rsidRPr="00A66902">
        <w:rPr>
          <w:rFonts w:ascii="Arial" w:eastAsia="Arial" w:hAnsi="Arial" w:cs="Arial"/>
          <w:b/>
          <w:i/>
          <w:iCs/>
          <w:color w:val="FF0000"/>
        </w:rPr>
        <w:t>CONCORRÊNCIA ELETRÔNIC</w:t>
      </w:r>
      <w:r w:rsidR="00A66902" w:rsidRPr="00A66902">
        <w:rPr>
          <w:rFonts w:ascii="Arial" w:eastAsia="Arial" w:hAnsi="Arial" w:cs="Arial"/>
          <w:b/>
          <w:i/>
          <w:iCs/>
          <w:color w:val="FF0000"/>
        </w:rPr>
        <w:t xml:space="preserve">A </w:t>
      </w:r>
      <w:r w:rsidR="00A66902" w:rsidRPr="00A66902">
        <w:rPr>
          <w:rFonts w:ascii="Arial" w:eastAsia="Arial" w:hAnsi="Arial" w:cs="Arial"/>
          <w:b/>
          <w:i/>
          <w:iCs/>
          <w:color w:val="FF0000"/>
          <w:u w:val="single"/>
        </w:rPr>
        <w:t>OU</w:t>
      </w:r>
      <w:r w:rsidR="00A66902" w:rsidRPr="00A66902">
        <w:rPr>
          <w:rFonts w:ascii="Arial" w:eastAsia="Arial" w:hAnsi="Arial" w:cs="Arial"/>
          <w:b/>
          <w:i/>
          <w:iCs/>
          <w:color w:val="FF0000"/>
        </w:rPr>
        <w:t xml:space="preserve"> PREGÃO ELETRÔNICO</w:t>
      </w:r>
      <w:r>
        <w:rPr>
          <w:rFonts w:ascii="Arial" w:eastAsia="Arial" w:hAnsi="Arial" w:cs="Arial"/>
          <w:b/>
        </w:rPr>
        <w:t xml:space="preserve"> Nº </w:t>
      </w:r>
      <w:proofErr w:type="gramStart"/>
      <w:r>
        <w:rPr>
          <w:rFonts w:ascii="Arial" w:eastAsia="Arial" w:hAnsi="Arial" w:cs="Arial"/>
          <w:b/>
          <w:color w:val="FF0000"/>
        </w:rPr>
        <w:t>.....</w:t>
      </w:r>
      <w:proofErr w:type="gramEnd"/>
      <w:r>
        <w:rPr>
          <w:rFonts w:ascii="Arial" w:eastAsia="Arial" w:hAnsi="Arial" w:cs="Arial"/>
          <w:b/>
          <w:color w:val="FF0000"/>
        </w:rPr>
        <w:t>/......</w:t>
      </w:r>
    </w:p>
    <w:p w14:paraId="408DDF0E" w14:textId="59818A6F" w:rsidR="00A52E69" w:rsidRPr="00A52E69" w:rsidRDefault="00A52E69" w:rsidP="00A52E69">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bCs/>
          <w:color w:val="000000"/>
        </w:rPr>
      </w:pPr>
      <w:r>
        <w:rPr>
          <w:rFonts w:ascii="Arial" w:eastAsia="Arial" w:hAnsi="Arial" w:cs="Arial"/>
          <w:b/>
          <w:color w:val="000000"/>
        </w:rPr>
        <w:t xml:space="preserve">Nota explicativa 1: </w:t>
      </w:r>
      <w:r w:rsidRPr="00A52E69">
        <w:rPr>
          <w:rFonts w:ascii="Arial" w:eastAsia="Arial" w:hAnsi="Arial" w:cs="Arial"/>
          <w:bCs/>
          <w:color w:val="000000"/>
        </w:rPr>
        <w:t>Caberá o pregão nos casos de aquisição de bens e serviços comuns, incluindo os de engenharia, sempre que o objeto possuir padrões de desempenho e qualidade possam ser objetivamente definidos pelo edital, por meio de especificações usuais de mercado (art. 44 do Decreto Municipal nº 5.558/2023); enquanto que a concorrência será adotada para a contratação de bens e serviços especiais e técnicos especializados de natureza predominantemente intelectual, obras e serviços comuns e especiais de engenharia (art. 45 do Decreto Municipal nº 5.558/2023.</w:t>
      </w:r>
    </w:p>
    <w:p w14:paraId="4BC22B04" w14:textId="3E44148E" w:rsidR="00A52E69" w:rsidRPr="00A52E69" w:rsidRDefault="00A52E69" w:rsidP="00A52E69">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bCs/>
          <w:color w:val="000000"/>
        </w:rPr>
      </w:pPr>
      <w:r>
        <w:rPr>
          <w:rFonts w:ascii="Arial" w:eastAsia="Arial" w:hAnsi="Arial" w:cs="Arial"/>
          <w:b/>
          <w:color w:val="000000"/>
        </w:rPr>
        <w:t>Nota explicativa 2:</w:t>
      </w:r>
      <w:r w:rsidRPr="00A52E69">
        <w:rPr>
          <w:rFonts w:ascii="Arial" w:eastAsia="Arial" w:hAnsi="Arial" w:cs="Arial"/>
          <w:b/>
          <w:color w:val="000000"/>
        </w:rPr>
        <w:t xml:space="preserve"> </w:t>
      </w:r>
      <w:r w:rsidRPr="00A52E69">
        <w:rPr>
          <w:rFonts w:ascii="Arial" w:eastAsia="Arial" w:hAnsi="Arial" w:cs="Arial"/>
          <w:bCs/>
          <w:color w:val="000000"/>
        </w:rPr>
        <w:t xml:space="preserve">Tanto na hipótese de utilização do pregão quanto na concorrência é possível a utilização do procedimento auxiliar “registro de preços”, conforme art. </w:t>
      </w:r>
      <w:proofErr w:type="spellStart"/>
      <w:r w:rsidRPr="00A52E69">
        <w:rPr>
          <w:rFonts w:ascii="Arial" w:eastAsia="Arial" w:hAnsi="Arial" w:cs="Arial"/>
          <w:bCs/>
          <w:color w:val="000000"/>
        </w:rPr>
        <w:t>Xx</w:t>
      </w:r>
      <w:proofErr w:type="spellEnd"/>
      <w:r w:rsidRPr="00A52E69">
        <w:rPr>
          <w:rFonts w:ascii="Arial" w:eastAsia="Arial" w:hAnsi="Arial" w:cs="Arial"/>
          <w:bCs/>
          <w:color w:val="000000"/>
        </w:rPr>
        <w:t xml:space="preserve"> do Decreto Municipal nº 5.558/2023.</w:t>
      </w:r>
    </w:p>
    <w:p w14:paraId="0000000A" w14:textId="0EB13D6B" w:rsidR="00132853" w:rsidRDefault="00000000">
      <w:pPr>
        <w:spacing w:after="240" w:line="276" w:lineRule="auto"/>
        <w:jc w:val="both"/>
        <w:rPr>
          <w:rFonts w:ascii="Arial" w:eastAsia="Arial" w:hAnsi="Arial" w:cs="Arial"/>
          <w:b/>
          <w:color w:val="FF0000"/>
        </w:rPr>
      </w:pPr>
      <w:r>
        <w:rPr>
          <w:rFonts w:ascii="Arial" w:eastAsia="Arial" w:hAnsi="Arial" w:cs="Arial"/>
          <w:b/>
          <w:color w:val="000000"/>
        </w:rPr>
        <w:t xml:space="preserve">CONTRATANTE: </w:t>
      </w:r>
      <w:r>
        <w:rPr>
          <w:rFonts w:ascii="Arial" w:eastAsia="Arial" w:hAnsi="Arial" w:cs="Arial"/>
          <w:i/>
          <w:color w:val="FF0000"/>
        </w:rPr>
        <w:t>(...)</w:t>
      </w:r>
    </w:p>
    <w:p w14:paraId="0000000B" w14:textId="77777777" w:rsidR="00132853" w:rsidRDefault="00000000">
      <w:pPr>
        <w:spacing w:after="240" w:line="276" w:lineRule="auto"/>
        <w:jc w:val="both"/>
        <w:rPr>
          <w:rFonts w:ascii="Arial" w:eastAsia="Arial" w:hAnsi="Arial" w:cs="Arial"/>
          <w:b/>
          <w:color w:val="000000"/>
        </w:rPr>
      </w:pPr>
      <w:r>
        <w:rPr>
          <w:rFonts w:ascii="Arial" w:eastAsia="Arial" w:hAnsi="Arial" w:cs="Arial"/>
          <w:b/>
          <w:color w:val="000000"/>
        </w:rPr>
        <w:t xml:space="preserve">OBJETO: </w:t>
      </w:r>
      <w:r>
        <w:rPr>
          <w:rFonts w:ascii="Arial" w:eastAsia="Arial" w:hAnsi="Arial" w:cs="Arial"/>
          <w:i/>
          <w:color w:val="FF0000"/>
        </w:rPr>
        <w:t>(...)</w:t>
      </w:r>
    </w:p>
    <w:p w14:paraId="0000000C" w14:textId="77777777" w:rsidR="00132853" w:rsidRDefault="00000000">
      <w:pPr>
        <w:spacing w:after="240" w:line="276" w:lineRule="auto"/>
        <w:jc w:val="both"/>
        <w:rPr>
          <w:rFonts w:ascii="Arial" w:eastAsia="Arial" w:hAnsi="Arial" w:cs="Arial"/>
          <w:b/>
          <w:color w:val="FF0000"/>
        </w:rPr>
      </w:pPr>
      <w:r>
        <w:rPr>
          <w:rFonts w:ascii="Arial" w:eastAsia="Arial" w:hAnsi="Arial" w:cs="Arial"/>
          <w:b/>
          <w:color w:val="000000"/>
        </w:rPr>
        <w:t xml:space="preserve">VALOR TOTAL DA CONTRATAÇÃO: </w:t>
      </w:r>
      <w:r>
        <w:rPr>
          <w:rFonts w:ascii="Arial" w:eastAsia="Arial" w:hAnsi="Arial" w:cs="Arial"/>
          <w:color w:val="000000"/>
        </w:rPr>
        <w:t xml:space="preserve">R$ </w:t>
      </w:r>
      <w:r>
        <w:rPr>
          <w:rFonts w:ascii="Arial" w:eastAsia="Arial" w:hAnsi="Arial" w:cs="Arial"/>
          <w:i/>
          <w:color w:val="FF0000"/>
        </w:rPr>
        <w:t>... (...)</w:t>
      </w:r>
    </w:p>
    <w:p w14:paraId="0000000D" w14:textId="77777777" w:rsidR="00132853" w:rsidRDefault="00000000">
      <w:pPr>
        <w:spacing w:after="240" w:line="276" w:lineRule="auto"/>
        <w:jc w:val="both"/>
        <w:rPr>
          <w:rFonts w:ascii="Arial" w:eastAsia="Arial" w:hAnsi="Arial" w:cs="Arial"/>
          <w:color w:val="000000"/>
        </w:rPr>
      </w:pPr>
      <w:r>
        <w:rPr>
          <w:rFonts w:ascii="Arial" w:eastAsia="Arial" w:hAnsi="Arial" w:cs="Arial"/>
          <w:b/>
          <w:color w:val="000000"/>
        </w:rPr>
        <w:lastRenderedPageBreak/>
        <w:t xml:space="preserve">DATA DA SESSÃO PÚBLICA: </w:t>
      </w:r>
      <w:r>
        <w:rPr>
          <w:rFonts w:ascii="Arial" w:eastAsia="Arial" w:hAnsi="Arial" w:cs="Arial"/>
          <w:color w:val="000000"/>
        </w:rPr>
        <w:t xml:space="preserve">Dia </w:t>
      </w:r>
      <w:r>
        <w:rPr>
          <w:rFonts w:ascii="Arial" w:eastAsia="Arial" w:hAnsi="Arial" w:cs="Arial"/>
          <w:i/>
          <w:color w:val="FF0000"/>
        </w:rPr>
        <w:t>(...)</w:t>
      </w:r>
      <w:r>
        <w:rPr>
          <w:rFonts w:ascii="Arial" w:eastAsia="Arial" w:hAnsi="Arial" w:cs="Arial"/>
          <w:color w:val="FF0000"/>
        </w:rPr>
        <w:t xml:space="preserve"> </w:t>
      </w:r>
      <w:r>
        <w:rPr>
          <w:rFonts w:ascii="Arial" w:eastAsia="Arial" w:hAnsi="Arial" w:cs="Arial"/>
          <w:color w:val="000000"/>
        </w:rPr>
        <w:t xml:space="preserve">às </w:t>
      </w:r>
      <w:r>
        <w:rPr>
          <w:rFonts w:ascii="Arial" w:eastAsia="Arial" w:hAnsi="Arial" w:cs="Arial"/>
          <w:i/>
          <w:color w:val="FF0000"/>
        </w:rPr>
        <w:t>(...)</w:t>
      </w:r>
      <w:r>
        <w:rPr>
          <w:rFonts w:ascii="Arial" w:eastAsia="Arial" w:hAnsi="Arial" w:cs="Arial"/>
          <w:color w:val="000000"/>
        </w:rPr>
        <w:t>h</w:t>
      </w:r>
      <w:r>
        <w:rPr>
          <w:rFonts w:ascii="Arial" w:eastAsia="Arial" w:hAnsi="Arial" w:cs="Arial"/>
          <w:color w:val="FF0000"/>
        </w:rPr>
        <w:t xml:space="preserve"> </w:t>
      </w:r>
      <w:r>
        <w:rPr>
          <w:rFonts w:ascii="Arial" w:eastAsia="Arial" w:hAnsi="Arial" w:cs="Arial"/>
          <w:color w:val="000000"/>
        </w:rPr>
        <w:t xml:space="preserve">(horário de Brasília) </w:t>
      </w:r>
    </w:p>
    <w:p w14:paraId="42274EEE" w14:textId="21EE5513" w:rsidR="008136D4" w:rsidRPr="008136D4" w:rsidRDefault="008136D4" w:rsidP="008136D4">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b/>
          <w:color w:val="000000"/>
        </w:rPr>
      </w:pPr>
      <w:r w:rsidRPr="008136D4">
        <w:rPr>
          <w:rFonts w:ascii="Arial" w:eastAsia="Arial" w:hAnsi="Arial" w:cs="Arial"/>
          <w:b/>
          <w:color w:val="000000"/>
        </w:rPr>
        <w:t xml:space="preserve">Nota explicativa: </w:t>
      </w:r>
      <w:r w:rsidRPr="008136D4">
        <w:rPr>
          <w:rFonts w:ascii="Arial" w:eastAsia="Arial" w:hAnsi="Arial" w:cs="Arial"/>
          <w:bCs/>
          <w:color w:val="000000"/>
        </w:rPr>
        <w:t xml:space="preserve">Os prazos mínimos para a apresentação das propostas e lances, contados a partir do 1º dia útil da data de divulgação do edital de licitação no PNCP, serão de 8 (oito) dias úteis, para a aquisição de bens, e 10 (dez) dias úteis, no caso de obras e serviços comuns de engenharia (art. 55, I, a, e II, a, da Lei nº 14.133/2021); e de 25 dias úteis, para serviços especiais e obras e serviços especiais de Engenharia (Art. 55, II, b, da Lei nº 14.133/2021). Quando o regime de Execução for de contratação integrada, o prazo mínimo será de 60 dias úteis e de contratação </w:t>
      </w:r>
      <w:proofErr w:type="spellStart"/>
      <w:r w:rsidRPr="008136D4">
        <w:rPr>
          <w:rFonts w:ascii="Arial" w:eastAsia="Arial" w:hAnsi="Arial" w:cs="Arial"/>
          <w:bCs/>
          <w:color w:val="000000"/>
        </w:rPr>
        <w:t>semi-integrada</w:t>
      </w:r>
      <w:proofErr w:type="spellEnd"/>
      <w:r w:rsidRPr="008136D4">
        <w:rPr>
          <w:rFonts w:ascii="Arial" w:eastAsia="Arial" w:hAnsi="Arial" w:cs="Arial"/>
          <w:bCs/>
          <w:color w:val="000000"/>
        </w:rPr>
        <w:t>, de 35 dias úteis (art. 55, II, “c” e “d”, da Lei nº 14.133/2021).</w:t>
      </w:r>
    </w:p>
    <w:p w14:paraId="7BF1C638" w14:textId="46C89365" w:rsidR="00A52E69" w:rsidRDefault="00000000">
      <w:pPr>
        <w:spacing w:after="240" w:line="276" w:lineRule="auto"/>
        <w:jc w:val="both"/>
        <w:rPr>
          <w:rFonts w:ascii="Arial" w:eastAsia="Arial" w:hAnsi="Arial" w:cs="Arial"/>
          <w:b/>
          <w:color w:val="FF0000"/>
        </w:rPr>
      </w:pPr>
      <w:r>
        <w:rPr>
          <w:rFonts w:ascii="Arial" w:eastAsia="Arial" w:hAnsi="Arial" w:cs="Arial"/>
          <w:b/>
          <w:color w:val="000000"/>
        </w:rPr>
        <w:t xml:space="preserve">CRITÉRIO DE JULGAMENTO: </w:t>
      </w:r>
      <w:r w:rsidR="00A52E69" w:rsidRPr="00A52E69">
        <w:rPr>
          <w:rFonts w:ascii="Arial" w:eastAsia="Arial" w:hAnsi="Arial" w:cs="Arial"/>
          <w:b/>
          <w:color w:val="FF0000"/>
        </w:rPr>
        <w:t>...</w:t>
      </w:r>
      <w:r w:rsidR="00AE5DD2">
        <w:rPr>
          <w:rFonts w:ascii="Arial" w:eastAsia="Arial" w:hAnsi="Arial" w:cs="Arial"/>
          <w:b/>
          <w:color w:val="FF0000"/>
        </w:rPr>
        <w:t xml:space="preserve"> </w:t>
      </w:r>
      <w:r w:rsidR="00AE5DD2">
        <w:rPr>
          <w:rFonts w:ascii="Arial" w:eastAsia="Arial" w:hAnsi="Arial" w:cs="Arial"/>
          <w:bCs/>
          <w:i/>
          <w:iCs/>
          <w:color w:val="FF0000"/>
        </w:rPr>
        <w:t>(</w:t>
      </w:r>
      <w:r w:rsidR="00AE5DD2" w:rsidRPr="00AE5DD2">
        <w:rPr>
          <w:rFonts w:ascii="Arial" w:eastAsia="Arial" w:hAnsi="Arial" w:cs="Arial"/>
          <w:bCs/>
          <w:i/>
          <w:iCs/>
          <w:color w:val="FF0000"/>
        </w:rPr>
        <w:t>preencher com uma das opções abaixo</w:t>
      </w:r>
      <w:r w:rsidR="00AE5DD2">
        <w:rPr>
          <w:rFonts w:ascii="Arial" w:eastAsia="Arial" w:hAnsi="Arial" w:cs="Arial"/>
          <w:bCs/>
          <w:i/>
          <w:iCs/>
          <w:color w:val="FF0000"/>
        </w:rPr>
        <w:t>)</w:t>
      </w:r>
    </w:p>
    <w:p w14:paraId="1E20E3D7" w14:textId="1CBE5984" w:rsidR="00A52E69" w:rsidRPr="00A52E69" w:rsidRDefault="00A52E69" w:rsidP="00A52E69">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bCs/>
          <w:color w:val="000000"/>
        </w:rPr>
      </w:pPr>
      <w:r w:rsidRPr="00A52E69">
        <w:rPr>
          <w:rFonts w:ascii="Arial" w:eastAsia="Arial" w:hAnsi="Arial" w:cs="Arial"/>
          <w:b/>
          <w:color w:val="000000"/>
        </w:rPr>
        <w:t xml:space="preserve">Nota explicativa: </w:t>
      </w:r>
      <w:r w:rsidRPr="00A52E69">
        <w:rPr>
          <w:rFonts w:ascii="Arial" w:eastAsia="Arial" w:hAnsi="Arial" w:cs="Arial"/>
          <w:bCs/>
          <w:color w:val="000000"/>
        </w:rPr>
        <w:t>No caso de pregão, poder</w:t>
      </w:r>
      <w:r>
        <w:rPr>
          <w:rFonts w:ascii="Arial" w:eastAsia="Arial" w:hAnsi="Arial" w:cs="Arial"/>
          <w:bCs/>
          <w:color w:val="000000"/>
        </w:rPr>
        <w:t>ão</w:t>
      </w:r>
      <w:r w:rsidRPr="00A52E69">
        <w:rPr>
          <w:rFonts w:ascii="Arial" w:eastAsia="Arial" w:hAnsi="Arial" w:cs="Arial"/>
          <w:bCs/>
          <w:color w:val="000000"/>
        </w:rPr>
        <w:t xml:space="preserve"> ser adotada</w:t>
      </w:r>
      <w:r>
        <w:rPr>
          <w:rFonts w:ascii="Arial" w:eastAsia="Arial" w:hAnsi="Arial" w:cs="Arial"/>
          <w:bCs/>
          <w:color w:val="000000"/>
        </w:rPr>
        <w:t>s</w:t>
      </w:r>
      <w:r w:rsidRPr="00A52E69">
        <w:rPr>
          <w:rFonts w:ascii="Arial" w:eastAsia="Arial" w:hAnsi="Arial" w:cs="Arial"/>
          <w:bCs/>
          <w:color w:val="000000"/>
        </w:rPr>
        <w:t xml:space="preserve"> as seguintes o</w:t>
      </w:r>
      <w:r>
        <w:rPr>
          <w:rFonts w:ascii="Arial" w:eastAsia="Arial" w:hAnsi="Arial" w:cs="Arial"/>
          <w:bCs/>
          <w:color w:val="000000"/>
        </w:rPr>
        <w:t>p</w:t>
      </w:r>
      <w:r w:rsidRPr="00A52E69">
        <w:rPr>
          <w:rFonts w:ascii="Arial" w:eastAsia="Arial" w:hAnsi="Arial" w:cs="Arial"/>
          <w:bCs/>
          <w:color w:val="000000"/>
        </w:rPr>
        <w:t>ções:</w:t>
      </w:r>
    </w:p>
    <w:p w14:paraId="0000000E" w14:textId="02330FCC" w:rsidR="00132853" w:rsidRDefault="00000000">
      <w:pPr>
        <w:spacing w:after="240" w:line="276" w:lineRule="auto"/>
        <w:jc w:val="both"/>
        <w:rPr>
          <w:rFonts w:ascii="Arial" w:eastAsia="Arial" w:hAnsi="Arial" w:cs="Arial"/>
          <w:i/>
          <w:color w:val="FF0000"/>
        </w:rPr>
      </w:pPr>
      <w:r>
        <w:rPr>
          <w:rFonts w:ascii="Arial" w:eastAsia="Arial" w:hAnsi="Arial" w:cs="Arial"/>
          <w:i/>
          <w:color w:val="FF0000"/>
        </w:rPr>
        <w:t xml:space="preserve">Menor preço </w:t>
      </w:r>
      <w:r>
        <w:rPr>
          <w:rFonts w:ascii="Arial" w:eastAsia="Arial" w:hAnsi="Arial" w:cs="Arial"/>
          <w:b/>
          <w:i/>
          <w:color w:val="FF0000"/>
          <w:u w:val="single"/>
        </w:rPr>
        <w:t>OU</w:t>
      </w:r>
      <w:r>
        <w:rPr>
          <w:rFonts w:ascii="Arial" w:eastAsia="Arial" w:hAnsi="Arial" w:cs="Arial"/>
          <w:i/>
          <w:color w:val="FF0000"/>
        </w:rPr>
        <w:t xml:space="preserve"> Maior desconto </w:t>
      </w:r>
      <w:r>
        <w:rPr>
          <w:rFonts w:ascii="Arial" w:eastAsia="Arial" w:hAnsi="Arial" w:cs="Arial"/>
          <w:i/>
          <w:color w:val="000000"/>
        </w:rPr>
        <w:t xml:space="preserve">por </w:t>
      </w:r>
      <w:r>
        <w:rPr>
          <w:rFonts w:ascii="Arial" w:eastAsia="Arial" w:hAnsi="Arial" w:cs="Arial"/>
          <w:i/>
          <w:color w:val="FF0000"/>
        </w:rPr>
        <w:t xml:space="preserve">item </w:t>
      </w:r>
      <w:r>
        <w:rPr>
          <w:rFonts w:ascii="Arial" w:eastAsia="Arial" w:hAnsi="Arial" w:cs="Arial"/>
          <w:b/>
          <w:i/>
          <w:color w:val="FF0000"/>
          <w:u w:val="single"/>
        </w:rPr>
        <w:t xml:space="preserve">OU </w:t>
      </w:r>
      <w:r>
        <w:rPr>
          <w:rFonts w:ascii="Arial" w:eastAsia="Arial" w:hAnsi="Arial" w:cs="Arial"/>
          <w:i/>
          <w:color w:val="FF0000"/>
        </w:rPr>
        <w:t xml:space="preserve">por grupo </w:t>
      </w:r>
      <w:r>
        <w:rPr>
          <w:rFonts w:ascii="Arial" w:eastAsia="Arial" w:hAnsi="Arial" w:cs="Arial"/>
          <w:b/>
          <w:i/>
          <w:color w:val="FF0000"/>
          <w:u w:val="single"/>
        </w:rPr>
        <w:t>OU</w:t>
      </w:r>
      <w:r>
        <w:rPr>
          <w:rFonts w:ascii="Arial" w:eastAsia="Arial" w:hAnsi="Arial" w:cs="Arial"/>
          <w:i/>
          <w:color w:val="FF0000"/>
        </w:rPr>
        <w:t xml:space="preserve"> global.</w:t>
      </w:r>
    </w:p>
    <w:p w14:paraId="512E53A7" w14:textId="711DE61B" w:rsidR="00A52E69" w:rsidRPr="00A52E69" w:rsidRDefault="00A52E69" w:rsidP="00A52E69">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bCs/>
          <w:color w:val="000000"/>
        </w:rPr>
      </w:pPr>
      <w:r w:rsidRPr="00A52E69">
        <w:rPr>
          <w:rFonts w:ascii="Arial" w:eastAsia="Arial" w:hAnsi="Arial" w:cs="Arial"/>
          <w:b/>
          <w:color w:val="000000"/>
        </w:rPr>
        <w:t xml:space="preserve">Nota explicativa: </w:t>
      </w:r>
      <w:r w:rsidRPr="00A52E69">
        <w:rPr>
          <w:rFonts w:ascii="Arial" w:eastAsia="Arial" w:hAnsi="Arial" w:cs="Arial"/>
          <w:bCs/>
          <w:color w:val="000000"/>
        </w:rPr>
        <w:t xml:space="preserve">No caso de </w:t>
      </w:r>
      <w:r>
        <w:rPr>
          <w:rFonts w:ascii="Arial" w:eastAsia="Arial" w:hAnsi="Arial" w:cs="Arial"/>
          <w:bCs/>
          <w:color w:val="000000"/>
        </w:rPr>
        <w:t>concorrência</w:t>
      </w:r>
      <w:r w:rsidRPr="00A52E69">
        <w:rPr>
          <w:rFonts w:ascii="Arial" w:eastAsia="Arial" w:hAnsi="Arial" w:cs="Arial"/>
          <w:bCs/>
          <w:color w:val="000000"/>
        </w:rPr>
        <w:t>, poder</w:t>
      </w:r>
      <w:r>
        <w:rPr>
          <w:rFonts w:ascii="Arial" w:eastAsia="Arial" w:hAnsi="Arial" w:cs="Arial"/>
          <w:bCs/>
          <w:color w:val="000000"/>
        </w:rPr>
        <w:t>ão</w:t>
      </w:r>
      <w:r w:rsidRPr="00A52E69">
        <w:rPr>
          <w:rFonts w:ascii="Arial" w:eastAsia="Arial" w:hAnsi="Arial" w:cs="Arial"/>
          <w:bCs/>
          <w:color w:val="000000"/>
        </w:rPr>
        <w:t xml:space="preserve"> ser adotada</w:t>
      </w:r>
      <w:r>
        <w:rPr>
          <w:rFonts w:ascii="Arial" w:eastAsia="Arial" w:hAnsi="Arial" w:cs="Arial"/>
          <w:bCs/>
          <w:color w:val="000000"/>
        </w:rPr>
        <w:t>s</w:t>
      </w:r>
      <w:r w:rsidRPr="00A52E69">
        <w:rPr>
          <w:rFonts w:ascii="Arial" w:eastAsia="Arial" w:hAnsi="Arial" w:cs="Arial"/>
          <w:bCs/>
          <w:color w:val="000000"/>
        </w:rPr>
        <w:t xml:space="preserve"> as seguintes o</w:t>
      </w:r>
      <w:r>
        <w:rPr>
          <w:rFonts w:ascii="Arial" w:eastAsia="Arial" w:hAnsi="Arial" w:cs="Arial"/>
          <w:bCs/>
          <w:color w:val="000000"/>
        </w:rPr>
        <w:t>p</w:t>
      </w:r>
      <w:r w:rsidRPr="00A52E69">
        <w:rPr>
          <w:rFonts w:ascii="Arial" w:eastAsia="Arial" w:hAnsi="Arial" w:cs="Arial"/>
          <w:bCs/>
          <w:color w:val="000000"/>
        </w:rPr>
        <w:t>ções:</w:t>
      </w:r>
    </w:p>
    <w:p w14:paraId="7C6D35BB" w14:textId="5DE9070C" w:rsidR="00A52E69" w:rsidRDefault="00AE5DD2">
      <w:pPr>
        <w:spacing w:after="240" w:line="276" w:lineRule="auto"/>
        <w:jc w:val="both"/>
        <w:rPr>
          <w:rFonts w:ascii="Arial" w:eastAsia="Arial" w:hAnsi="Arial" w:cs="Arial"/>
          <w:i/>
          <w:color w:val="FF0000"/>
        </w:rPr>
      </w:pPr>
      <w:r>
        <w:rPr>
          <w:rFonts w:ascii="Arial" w:eastAsia="Arial" w:hAnsi="Arial" w:cs="Arial"/>
          <w:i/>
          <w:color w:val="FF0000"/>
        </w:rPr>
        <w:t xml:space="preserve">Menor preço </w:t>
      </w:r>
      <w:r>
        <w:rPr>
          <w:rFonts w:ascii="Arial" w:eastAsia="Arial" w:hAnsi="Arial" w:cs="Arial"/>
          <w:b/>
          <w:i/>
          <w:color w:val="FF0000"/>
          <w:u w:val="single"/>
        </w:rPr>
        <w:t>OU</w:t>
      </w:r>
      <w:r>
        <w:rPr>
          <w:rFonts w:ascii="Arial" w:eastAsia="Arial" w:hAnsi="Arial" w:cs="Arial"/>
          <w:i/>
          <w:color w:val="FF0000"/>
        </w:rPr>
        <w:t xml:space="preserve"> Melhor técnica ou conteúdo artístico </w:t>
      </w:r>
      <w:r w:rsidRPr="00AE5DD2">
        <w:rPr>
          <w:rFonts w:ascii="Arial" w:eastAsia="Arial" w:hAnsi="Arial" w:cs="Arial"/>
          <w:b/>
          <w:i/>
          <w:color w:val="FF0000"/>
          <w:u w:val="single"/>
        </w:rPr>
        <w:t>OU</w:t>
      </w:r>
      <w:r>
        <w:rPr>
          <w:rFonts w:ascii="Arial" w:eastAsia="Arial" w:hAnsi="Arial" w:cs="Arial"/>
          <w:i/>
          <w:color w:val="FF0000"/>
        </w:rPr>
        <w:t xml:space="preserve"> técnica e preço </w:t>
      </w:r>
      <w:r w:rsidRPr="00AE5DD2">
        <w:rPr>
          <w:rFonts w:ascii="Arial" w:eastAsia="Arial" w:hAnsi="Arial" w:cs="Arial"/>
          <w:b/>
          <w:i/>
          <w:color w:val="FF0000"/>
          <w:u w:val="single"/>
        </w:rPr>
        <w:t>OU</w:t>
      </w:r>
      <w:r>
        <w:rPr>
          <w:rFonts w:ascii="Arial" w:eastAsia="Arial" w:hAnsi="Arial" w:cs="Arial"/>
          <w:i/>
          <w:color w:val="FF0000"/>
        </w:rPr>
        <w:t xml:space="preserve"> maior retorno econômico </w:t>
      </w:r>
      <w:r w:rsidRPr="00AE5DD2">
        <w:rPr>
          <w:rFonts w:ascii="Arial" w:eastAsia="Arial" w:hAnsi="Arial" w:cs="Arial"/>
          <w:b/>
          <w:i/>
          <w:color w:val="FF0000"/>
          <w:u w:val="single"/>
        </w:rPr>
        <w:t>OU</w:t>
      </w:r>
      <w:r>
        <w:rPr>
          <w:rFonts w:ascii="Arial" w:eastAsia="Arial" w:hAnsi="Arial" w:cs="Arial"/>
          <w:i/>
          <w:color w:val="FF0000"/>
        </w:rPr>
        <w:t xml:space="preserve"> Maior desconto </w:t>
      </w:r>
      <w:r>
        <w:rPr>
          <w:rFonts w:ascii="Arial" w:eastAsia="Arial" w:hAnsi="Arial" w:cs="Arial"/>
          <w:i/>
          <w:color w:val="000000"/>
        </w:rPr>
        <w:t xml:space="preserve">por </w:t>
      </w:r>
      <w:r>
        <w:rPr>
          <w:rFonts w:ascii="Arial" w:eastAsia="Arial" w:hAnsi="Arial" w:cs="Arial"/>
          <w:i/>
          <w:color w:val="FF0000"/>
        </w:rPr>
        <w:t xml:space="preserve">item </w:t>
      </w:r>
      <w:r>
        <w:rPr>
          <w:rFonts w:ascii="Arial" w:eastAsia="Arial" w:hAnsi="Arial" w:cs="Arial"/>
          <w:b/>
          <w:i/>
          <w:color w:val="FF0000"/>
          <w:u w:val="single"/>
        </w:rPr>
        <w:t xml:space="preserve">OU </w:t>
      </w:r>
      <w:r>
        <w:rPr>
          <w:rFonts w:ascii="Arial" w:eastAsia="Arial" w:hAnsi="Arial" w:cs="Arial"/>
          <w:i/>
          <w:color w:val="FF0000"/>
        </w:rPr>
        <w:t xml:space="preserve">por grupo </w:t>
      </w:r>
      <w:r>
        <w:rPr>
          <w:rFonts w:ascii="Arial" w:eastAsia="Arial" w:hAnsi="Arial" w:cs="Arial"/>
          <w:b/>
          <w:i/>
          <w:color w:val="FF0000"/>
          <w:u w:val="single"/>
        </w:rPr>
        <w:t>OU</w:t>
      </w:r>
      <w:r>
        <w:rPr>
          <w:rFonts w:ascii="Arial" w:eastAsia="Arial" w:hAnsi="Arial" w:cs="Arial"/>
          <w:i/>
          <w:color w:val="FF0000"/>
        </w:rPr>
        <w:t xml:space="preserve"> global.</w:t>
      </w:r>
    </w:p>
    <w:p w14:paraId="0000000F" w14:textId="77777777" w:rsidR="00132853" w:rsidRDefault="00000000">
      <w:pPr>
        <w:spacing w:after="240" w:line="276" w:lineRule="auto"/>
        <w:jc w:val="both"/>
        <w:rPr>
          <w:rFonts w:ascii="Arial" w:eastAsia="Arial" w:hAnsi="Arial" w:cs="Arial"/>
          <w:color w:val="FF0000"/>
        </w:rPr>
      </w:pPr>
      <w:r>
        <w:rPr>
          <w:rFonts w:ascii="Arial" w:eastAsia="Arial" w:hAnsi="Arial" w:cs="Arial"/>
          <w:b/>
          <w:color w:val="000000"/>
        </w:rPr>
        <w:t xml:space="preserve">MODO DE DISPUTA: </w:t>
      </w:r>
      <w:r>
        <w:rPr>
          <w:rFonts w:ascii="Arial" w:eastAsia="Arial" w:hAnsi="Arial" w:cs="Arial"/>
          <w:i/>
          <w:color w:val="FF0000"/>
        </w:rPr>
        <w:t xml:space="preserve">Aberto </w:t>
      </w:r>
      <w:r>
        <w:rPr>
          <w:rFonts w:ascii="Arial" w:eastAsia="Arial" w:hAnsi="Arial" w:cs="Arial"/>
          <w:b/>
          <w:i/>
          <w:color w:val="FF0000"/>
          <w:u w:val="single"/>
        </w:rPr>
        <w:t>OU</w:t>
      </w:r>
      <w:r>
        <w:rPr>
          <w:rFonts w:ascii="Arial" w:eastAsia="Arial" w:hAnsi="Arial" w:cs="Arial"/>
          <w:b/>
          <w:i/>
          <w:color w:val="FF0000"/>
        </w:rPr>
        <w:t xml:space="preserve"> </w:t>
      </w:r>
      <w:r>
        <w:rPr>
          <w:rFonts w:ascii="Arial" w:eastAsia="Arial" w:hAnsi="Arial" w:cs="Arial"/>
          <w:i/>
          <w:color w:val="FF0000"/>
        </w:rPr>
        <w:t xml:space="preserve">Aberto e fechado </w:t>
      </w:r>
      <w:r>
        <w:rPr>
          <w:rFonts w:ascii="Arial" w:eastAsia="Arial" w:hAnsi="Arial" w:cs="Arial"/>
          <w:b/>
          <w:i/>
          <w:color w:val="FF0000"/>
          <w:u w:val="single"/>
        </w:rPr>
        <w:t>OU</w:t>
      </w:r>
      <w:r>
        <w:rPr>
          <w:rFonts w:ascii="Arial" w:eastAsia="Arial" w:hAnsi="Arial" w:cs="Arial"/>
          <w:b/>
          <w:i/>
          <w:color w:val="FF0000"/>
        </w:rPr>
        <w:t xml:space="preserve"> </w:t>
      </w:r>
      <w:r>
        <w:rPr>
          <w:rFonts w:ascii="Arial" w:eastAsia="Arial" w:hAnsi="Arial" w:cs="Arial"/>
          <w:i/>
          <w:color w:val="FF0000"/>
        </w:rPr>
        <w:t>Fechado e aberto</w:t>
      </w:r>
    </w:p>
    <w:p w14:paraId="00000010" w14:textId="77777777" w:rsidR="00132853" w:rsidRDefault="00000000">
      <w:pPr>
        <w:spacing w:after="240" w:line="276" w:lineRule="auto"/>
        <w:jc w:val="both"/>
        <w:rPr>
          <w:rFonts w:ascii="Arial" w:eastAsia="Arial" w:hAnsi="Arial" w:cs="Arial"/>
          <w:color w:val="FF0000"/>
        </w:rPr>
      </w:pPr>
      <w:r>
        <w:rPr>
          <w:rFonts w:ascii="Arial" w:eastAsia="Arial" w:hAnsi="Arial" w:cs="Arial"/>
          <w:b/>
          <w:color w:val="000000"/>
        </w:rPr>
        <w:t xml:space="preserve">PREFERÊNCIA ME/EPP/EQUIPARADAS: </w:t>
      </w:r>
      <w:r>
        <w:rPr>
          <w:rFonts w:ascii="Arial" w:eastAsia="Arial" w:hAnsi="Arial" w:cs="Arial"/>
          <w:i/>
          <w:color w:val="FF0000"/>
        </w:rPr>
        <w:t xml:space="preserve">Sim </w:t>
      </w:r>
      <w:r>
        <w:rPr>
          <w:rFonts w:ascii="Arial" w:eastAsia="Arial" w:hAnsi="Arial" w:cs="Arial"/>
          <w:b/>
          <w:i/>
          <w:color w:val="FF0000"/>
          <w:u w:val="single"/>
        </w:rPr>
        <w:t>OU</w:t>
      </w:r>
      <w:r>
        <w:rPr>
          <w:rFonts w:ascii="Arial" w:eastAsia="Arial" w:hAnsi="Arial" w:cs="Arial"/>
          <w:i/>
          <w:color w:val="FF0000"/>
        </w:rPr>
        <w:t xml:space="preserve"> Não</w:t>
      </w:r>
    </w:p>
    <w:p w14:paraId="00000011" w14:textId="77777777" w:rsidR="00132853" w:rsidRDefault="00132853">
      <w:pPr>
        <w:spacing w:after="240" w:line="276" w:lineRule="auto"/>
        <w:jc w:val="both"/>
        <w:rPr>
          <w:rFonts w:ascii="Arial" w:eastAsia="Arial" w:hAnsi="Arial" w:cs="Arial"/>
          <w:color w:val="FF0000"/>
        </w:rPr>
      </w:pPr>
    </w:p>
    <w:p w14:paraId="00000012" w14:textId="77777777" w:rsidR="00132853" w:rsidRDefault="00132853">
      <w:pPr>
        <w:spacing w:after="240" w:line="276" w:lineRule="auto"/>
        <w:jc w:val="both"/>
        <w:rPr>
          <w:rFonts w:ascii="Arial" w:eastAsia="Arial" w:hAnsi="Arial" w:cs="Arial"/>
          <w:color w:val="FF0000"/>
        </w:rPr>
      </w:pPr>
    </w:p>
    <w:p w14:paraId="00000013" w14:textId="77777777" w:rsidR="00132853" w:rsidRDefault="00000000">
      <w:pPr>
        <w:spacing w:before="288" w:after="288" w:line="276" w:lineRule="auto"/>
        <w:ind w:firstLine="567"/>
        <w:jc w:val="center"/>
        <w:rPr>
          <w:rFonts w:ascii="Arial" w:eastAsia="Arial" w:hAnsi="Arial" w:cs="Arial"/>
          <w:b/>
          <w:i/>
          <w:color w:val="FF0000"/>
        </w:rPr>
      </w:pPr>
      <w:r>
        <w:rPr>
          <w:rFonts w:ascii="Arial" w:eastAsia="Arial" w:hAnsi="Arial" w:cs="Arial"/>
          <w:b/>
          <w:i/>
          <w:color w:val="FF0000"/>
        </w:rPr>
        <w:t>ÓRGÃO OU ENTIDADE PÚBLICA</w:t>
      </w:r>
    </w:p>
    <w:p w14:paraId="038E5BBD" w14:textId="77777777" w:rsidR="00A66902" w:rsidRDefault="00A66902" w:rsidP="00A66902">
      <w:pPr>
        <w:spacing w:after="240" w:line="276" w:lineRule="auto"/>
        <w:jc w:val="center"/>
        <w:rPr>
          <w:rFonts w:ascii="Arial" w:eastAsia="Arial" w:hAnsi="Arial" w:cs="Arial"/>
          <w:b/>
          <w:color w:val="FF0000"/>
        </w:rPr>
      </w:pPr>
      <w:r w:rsidRPr="00A66902">
        <w:rPr>
          <w:rFonts w:ascii="Arial" w:eastAsia="Arial" w:hAnsi="Arial" w:cs="Arial"/>
          <w:b/>
          <w:i/>
          <w:iCs/>
          <w:color w:val="FF0000"/>
        </w:rPr>
        <w:t xml:space="preserve">CONCORRÊNCIA ELETRÔNICA </w:t>
      </w:r>
      <w:r w:rsidRPr="00A66902">
        <w:rPr>
          <w:rFonts w:ascii="Arial" w:eastAsia="Arial" w:hAnsi="Arial" w:cs="Arial"/>
          <w:b/>
          <w:i/>
          <w:iCs/>
          <w:color w:val="FF0000"/>
          <w:u w:val="single"/>
        </w:rPr>
        <w:t>OU</w:t>
      </w:r>
      <w:r w:rsidRPr="00A66902">
        <w:rPr>
          <w:rFonts w:ascii="Arial" w:eastAsia="Arial" w:hAnsi="Arial" w:cs="Arial"/>
          <w:b/>
          <w:i/>
          <w:iCs/>
          <w:color w:val="FF0000"/>
        </w:rPr>
        <w:t xml:space="preserve"> PREGÃO ELETRÔNICO</w:t>
      </w:r>
      <w:r>
        <w:rPr>
          <w:rFonts w:ascii="Arial" w:eastAsia="Arial" w:hAnsi="Arial" w:cs="Arial"/>
          <w:b/>
        </w:rPr>
        <w:t xml:space="preserve"> Nº </w:t>
      </w:r>
      <w:proofErr w:type="gramStart"/>
      <w:r>
        <w:rPr>
          <w:rFonts w:ascii="Arial" w:eastAsia="Arial" w:hAnsi="Arial" w:cs="Arial"/>
          <w:b/>
          <w:color w:val="FF0000"/>
        </w:rPr>
        <w:t>.....</w:t>
      </w:r>
      <w:proofErr w:type="gramEnd"/>
      <w:r>
        <w:rPr>
          <w:rFonts w:ascii="Arial" w:eastAsia="Arial" w:hAnsi="Arial" w:cs="Arial"/>
          <w:b/>
          <w:color w:val="FF0000"/>
        </w:rPr>
        <w:t>/......</w:t>
      </w:r>
    </w:p>
    <w:p w14:paraId="00000015" w14:textId="77777777" w:rsidR="00132853" w:rsidRDefault="00000000">
      <w:pPr>
        <w:spacing w:before="288" w:after="288" w:line="276" w:lineRule="auto"/>
        <w:ind w:firstLine="567"/>
        <w:jc w:val="center"/>
        <w:rPr>
          <w:rFonts w:ascii="Arial" w:eastAsia="Arial" w:hAnsi="Arial" w:cs="Arial"/>
          <w:color w:val="000000"/>
        </w:rPr>
      </w:pPr>
      <w:r>
        <w:rPr>
          <w:rFonts w:ascii="Arial" w:eastAsia="Arial" w:hAnsi="Arial" w:cs="Arial"/>
          <w:color w:val="000000"/>
        </w:rPr>
        <w:t>(Processo Administrativo n°...........)</w:t>
      </w:r>
    </w:p>
    <w:p w14:paraId="00000016" w14:textId="4CB25222" w:rsidR="00132853" w:rsidRDefault="00000000">
      <w:pPr>
        <w:spacing w:before="288" w:after="288" w:line="276" w:lineRule="auto"/>
        <w:ind w:firstLine="567"/>
        <w:jc w:val="both"/>
        <w:rPr>
          <w:rFonts w:ascii="Arial" w:eastAsia="Arial" w:hAnsi="Arial" w:cs="Arial"/>
        </w:rPr>
      </w:pPr>
      <w:r>
        <w:rPr>
          <w:rFonts w:ascii="Arial" w:eastAsia="Arial" w:hAnsi="Arial" w:cs="Arial"/>
          <w:color w:val="000000"/>
        </w:rPr>
        <w:t xml:space="preserve">Torna-se público que o(a) </w:t>
      </w:r>
      <w:r>
        <w:rPr>
          <w:rFonts w:ascii="Arial" w:eastAsia="Arial" w:hAnsi="Arial" w:cs="Arial"/>
          <w:color w:val="FF0000"/>
        </w:rPr>
        <w:t>......................</w:t>
      </w:r>
      <w:r>
        <w:rPr>
          <w:rFonts w:ascii="Arial" w:eastAsia="Arial" w:hAnsi="Arial" w:cs="Arial"/>
          <w:color w:val="000000"/>
        </w:rPr>
        <w:t xml:space="preserve"> (</w:t>
      </w:r>
      <w:r>
        <w:rPr>
          <w:rFonts w:ascii="Arial" w:eastAsia="Arial" w:hAnsi="Arial" w:cs="Arial"/>
          <w:i/>
          <w:color w:val="FF0000"/>
        </w:rPr>
        <w:t>órgão ou entidade pública</w:t>
      </w:r>
      <w:r>
        <w:rPr>
          <w:rFonts w:ascii="Arial" w:eastAsia="Arial" w:hAnsi="Arial" w:cs="Arial"/>
          <w:color w:val="000000"/>
        </w:rPr>
        <w:t xml:space="preserve">), por meio do(a) </w:t>
      </w:r>
      <w:r>
        <w:rPr>
          <w:rFonts w:ascii="Arial" w:eastAsia="Arial" w:hAnsi="Arial" w:cs="Arial"/>
          <w:color w:val="FF0000"/>
        </w:rPr>
        <w:t>............................................</w:t>
      </w:r>
      <w:r>
        <w:rPr>
          <w:rFonts w:ascii="Arial" w:eastAsia="Arial" w:hAnsi="Arial" w:cs="Arial"/>
          <w:color w:val="000000"/>
        </w:rPr>
        <w:t xml:space="preserve"> (</w:t>
      </w:r>
      <w:r>
        <w:rPr>
          <w:rFonts w:ascii="Arial" w:eastAsia="Arial" w:hAnsi="Arial" w:cs="Arial"/>
          <w:i/>
          <w:color w:val="FF0000"/>
        </w:rPr>
        <w:t>setor responsável pelas licitações</w:t>
      </w:r>
      <w:r>
        <w:rPr>
          <w:rFonts w:ascii="Arial" w:eastAsia="Arial" w:hAnsi="Arial" w:cs="Arial"/>
          <w:color w:val="000000"/>
        </w:rPr>
        <w:t xml:space="preserve">), sediado(a) </w:t>
      </w:r>
      <w:r>
        <w:rPr>
          <w:rFonts w:ascii="Arial" w:eastAsia="Arial" w:hAnsi="Arial" w:cs="Arial"/>
          <w:color w:val="FF0000"/>
        </w:rPr>
        <w:t>..............................</w:t>
      </w:r>
      <w:r>
        <w:rPr>
          <w:rFonts w:ascii="Arial" w:eastAsia="Arial" w:hAnsi="Arial" w:cs="Arial"/>
          <w:color w:val="000000"/>
        </w:rPr>
        <w:t xml:space="preserve"> (</w:t>
      </w:r>
      <w:r>
        <w:rPr>
          <w:rFonts w:ascii="Arial" w:eastAsia="Arial" w:hAnsi="Arial" w:cs="Arial"/>
          <w:i/>
          <w:color w:val="FF0000"/>
        </w:rPr>
        <w:t>endereço</w:t>
      </w:r>
      <w:r>
        <w:rPr>
          <w:rFonts w:ascii="Arial" w:eastAsia="Arial" w:hAnsi="Arial" w:cs="Arial"/>
          <w:color w:val="000000"/>
        </w:rPr>
        <w:t xml:space="preserve">), realizará licitação, </w:t>
      </w:r>
      <w:r w:rsidR="00836403" w:rsidRPr="00C324AF">
        <w:rPr>
          <w:rFonts w:ascii="Arial" w:eastAsia="Arial" w:hAnsi="Arial" w:cs="Arial"/>
          <w:color w:val="000000" w:themeColor="text1"/>
          <w:highlight w:val="cyan"/>
        </w:rPr>
        <w:t>para registro de preços</w:t>
      </w:r>
      <w:r w:rsidR="00836403">
        <w:rPr>
          <w:rFonts w:ascii="Arial" w:eastAsia="Arial" w:hAnsi="Arial" w:cs="Arial"/>
          <w:color w:val="000000"/>
        </w:rPr>
        <w:t xml:space="preserve"> </w:t>
      </w:r>
      <w:r>
        <w:rPr>
          <w:rFonts w:ascii="Arial" w:eastAsia="Arial" w:hAnsi="Arial" w:cs="Arial"/>
          <w:color w:val="000000"/>
        </w:rPr>
        <w:t xml:space="preserve">na modalidade </w:t>
      </w:r>
      <w:r w:rsidR="00A66902" w:rsidRPr="00A66902">
        <w:rPr>
          <w:rFonts w:ascii="Arial" w:eastAsia="Arial" w:hAnsi="Arial" w:cs="Arial"/>
          <w:i/>
          <w:iCs/>
          <w:color w:val="FF0000"/>
        </w:rPr>
        <w:t xml:space="preserve">PREGÃO </w:t>
      </w:r>
      <w:r w:rsidR="00A66902" w:rsidRPr="00A66902">
        <w:rPr>
          <w:rFonts w:ascii="Arial" w:eastAsia="Arial" w:hAnsi="Arial" w:cs="Arial"/>
          <w:b/>
          <w:bCs/>
          <w:i/>
          <w:iCs/>
          <w:color w:val="FF0000"/>
          <w:u w:val="single"/>
        </w:rPr>
        <w:t>OU</w:t>
      </w:r>
      <w:r w:rsidR="00A66902" w:rsidRPr="00A66902">
        <w:rPr>
          <w:rFonts w:ascii="Arial" w:eastAsia="Arial" w:hAnsi="Arial" w:cs="Arial"/>
          <w:i/>
          <w:iCs/>
          <w:color w:val="FF0000"/>
        </w:rPr>
        <w:t xml:space="preserve"> </w:t>
      </w:r>
      <w:r w:rsidR="00836403" w:rsidRPr="00A66902">
        <w:rPr>
          <w:rFonts w:ascii="Arial" w:eastAsia="Arial" w:hAnsi="Arial" w:cs="Arial"/>
          <w:i/>
          <w:iCs/>
          <w:color w:val="FF0000"/>
        </w:rPr>
        <w:t>CONCORRÊNCIA</w:t>
      </w:r>
      <w:r>
        <w:rPr>
          <w:rFonts w:ascii="Arial" w:eastAsia="Arial" w:hAnsi="Arial" w:cs="Arial"/>
          <w:color w:val="000000"/>
        </w:rPr>
        <w:t>, na forma ELETRÔNICA, nos termos da</w:t>
      </w:r>
      <w:r>
        <w:rPr>
          <w:rFonts w:ascii="Arial" w:eastAsia="Arial" w:hAnsi="Arial" w:cs="Arial"/>
        </w:rPr>
        <w:t xml:space="preserve"> Lei nº 14.133/2021 e Decreto Municipal nº 5.558/2023, e demais legislação aplicável e, ainda, de acordo com as condições estabelecidas neste Edital.</w:t>
      </w:r>
    </w:p>
    <w:p w14:paraId="00000017" w14:textId="77777777" w:rsidR="00132853" w:rsidRDefault="00000000">
      <w:pPr>
        <w:spacing w:before="288" w:after="288" w:line="276" w:lineRule="auto"/>
        <w:jc w:val="both"/>
        <w:rPr>
          <w:rFonts w:ascii="Arial" w:eastAsia="Arial" w:hAnsi="Arial" w:cs="Arial"/>
          <w:b/>
        </w:rPr>
      </w:pPr>
      <w:r>
        <w:rPr>
          <w:rFonts w:ascii="Arial" w:eastAsia="Arial" w:hAnsi="Arial" w:cs="Arial"/>
          <w:b/>
        </w:rPr>
        <w:t>1. DO OBJETO</w:t>
      </w:r>
    </w:p>
    <w:p w14:paraId="00000018" w14:textId="77777777" w:rsidR="00132853" w:rsidRDefault="00000000">
      <w:pPr>
        <w:spacing w:before="288" w:after="288" w:line="276" w:lineRule="auto"/>
        <w:jc w:val="both"/>
        <w:rPr>
          <w:rFonts w:ascii="Arial" w:eastAsia="Arial" w:hAnsi="Arial" w:cs="Arial"/>
        </w:rPr>
      </w:pPr>
      <w:r>
        <w:rPr>
          <w:rFonts w:ascii="Arial" w:eastAsia="Arial" w:hAnsi="Arial" w:cs="Arial"/>
        </w:rPr>
        <w:lastRenderedPageBreak/>
        <w:t xml:space="preserve">1.1. O objeto da presente licitação é </w:t>
      </w:r>
      <w:r>
        <w:rPr>
          <w:rFonts w:ascii="Arial" w:eastAsia="Arial" w:hAnsi="Arial" w:cs="Arial"/>
          <w:i/>
          <w:color w:val="FF0000"/>
        </w:rPr>
        <w:t>(aquisição ou a prestação do serviço de .........................)</w:t>
      </w:r>
      <w:r>
        <w:rPr>
          <w:rFonts w:ascii="Arial" w:eastAsia="Arial" w:hAnsi="Arial" w:cs="Arial"/>
        </w:rPr>
        <w:t xml:space="preserve"> conforme condições, quantidades e exigências estabelecidas neste Edital e seus anexos.</w:t>
      </w:r>
    </w:p>
    <w:p w14:paraId="263A453C" w14:textId="1E83E3F7" w:rsidR="00836403" w:rsidRPr="00836403" w:rsidRDefault="00836403" w:rsidP="00836403">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bCs/>
          <w:color w:val="000000"/>
        </w:rPr>
      </w:pPr>
      <w:r w:rsidRPr="00836403">
        <w:rPr>
          <w:rFonts w:ascii="Arial" w:eastAsia="Arial" w:hAnsi="Arial" w:cs="Arial"/>
          <w:b/>
          <w:color w:val="000000"/>
        </w:rPr>
        <w:t xml:space="preserve">Nota explicativa 1: </w:t>
      </w:r>
      <w:r w:rsidRPr="00836403">
        <w:rPr>
          <w:rFonts w:ascii="Arial" w:eastAsia="Arial" w:hAnsi="Arial" w:cs="Arial"/>
          <w:bCs/>
          <w:color w:val="000000"/>
        </w:rPr>
        <w:t>Por força do art. 18, §3º da Lei n</w:t>
      </w:r>
      <w:r>
        <w:rPr>
          <w:rFonts w:ascii="Arial" w:eastAsia="Arial" w:hAnsi="Arial" w:cs="Arial"/>
          <w:bCs/>
          <w:color w:val="000000"/>
        </w:rPr>
        <w:t>º</w:t>
      </w:r>
      <w:r w:rsidRPr="00836403">
        <w:rPr>
          <w:rFonts w:ascii="Arial" w:eastAsia="Arial" w:hAnsi="Arial" w:cs="Arial"/>
          <w:bCs/>
          <w:color w:val="000000"/>
        </w:rPr>
        <w:t xml:space="preserve"> 14.133/20</w:t>
      </w:r>
      <w:r>
        <w:rPr>
          <w:rFonts w:ascii="Arial" w:eastAsia="Arial" w:hAnsi="Arial" w:cs="Arial"/>
          <w:bCs/>
          <w:color w:val="000000"/>
        </w:rPr>
        <w:t>21,</w:t>
      </w:r>
      <w:r w:rsidRPr="00836403">
        <w:rPr>
          <w:rFonts w:ascii="Arial" w:eastAsia="Arial" w:hAnsi="Arial" w:cs="Arial"/>
          <w:bCs/>
          <w:color w:val="000000"/>
        </w:rPr>
        <w:t xml:space="preserve"> a especificação do objeto poderá ser realizada apenas em Termo de Referência ou em Projeto Básico nas contratações de obras e serviços comuns de engenharia.</w:t>
      </w:r>
    </w:p>
    <w:p w14:paraId="432BE789" w14:textId="247EE2B8" w:rsidR="00836403" w:rsidRPr="00836403" w:rsidRDefault="00836403" w:rsidP="00836403">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bCs/>
          <w:color w:val="000000"/>
        </w:rPr>
      </w:pPr>
      <w:r w:rsidRPr="00836403">
        <w:rPr>
          <w:rFonts w:ascii="Arial" w:eastAsia="Arial" w:hAnsi="Arial" w:cs="Arial"/>
          <w:b/>
          <w:color w:val="000000"/>
        </w:rPr>
        <w:t xml:space="preserve">Nota explicativa 2: </w:t>
      </w:r>
      <w:r w:rsidRPr="00836403">
        <w:rPr>
          <w:rFonts w:ascii="Arial" w:eastAsia="Arial" w:hAnsi="Arial" w:cs="Arial"/>
          <w:bCs/>
          <w:color w:val="000000"/>
        </w:rPr>
        <w:t>Ainda que o órgão opte por especificar o objeto em Projeto Básico, mesmo assim deverá elaborar o Termo de Referência, entendido como o documento previsto no art. 6º, XXIII, da Lei nº 14.133/2021, que contém as informações necessárias, fornecidas pela Administração Pública, para delimitar o objeto contratado nos seus aspectos jurídicos e administrativos, enquanto o Projeto Básico contemplará as especificações técnicas previstas no art. 6º, XXV, da mesma Lei, cuja preparação é privativa de determinados profissionais, como engenheiros, arquitetos e técnicos industriais.</w:t>
      </w:r>
    </w:p>
    <w:p w14:paraId="00000019" w14:textId="2308DC46"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b/>
          <w:color w:val="000000"/>
        </w:rPr>
        <w:t>Nota explicativa</w:t>
      </w:r>
      <w:r w:rsidR="00836403">
        <w:rPr>
          <w:rFonts w:ascii="Arial" w:eastAsia="Arial" w:hAnsi="Arial" w:cs="Arial"/>
          <w:b/>
          <w:color w:val="000000"/>
        </w:rPr>
        <w:t xml:space="preserve"> 3</w:t>
      </w:r>
      <w:r>
        <w:rPr>
          <w:rFonts w:ascii="Arial" w:eastAsia="Arial" w:hAnsi="Arial" w:cs="Arial"/>
          <w:b/>
          <w:color w:val="000000"/>
        </w:rPr>
        <w:t xml:space="preserve">: </w:t>
      </w:r>
      <w:r>
        <w:rPr>
          <w:rFonts w:ascii="Arial" w:eastAsia="Arial" w:hAnsi="Arial" w:cs="Arial"/>
          <w:color w:val="000000"/>
        </w:rPr>
        <w:t>Deve a autoridade indicar o número de itens a serem licitados.</w:t>
      </w:r>
    </w:p>
    <w:p w14:paraId="0000001A" w14:textId="77777777" w:rsidR="00132853" w:rsidRDefault="00000000">
      <w:pPr>
        <w:spacing w:before="288" w:after="288" w:line="276" w:lineRule="auto"/>
        <w:jc w:val="both"/>
        <w:rPr>
          <w:rFonts w:ascii="Arial" w:eastAsia="Arial" w:hAnsi="Arial" w:cs="Arial"/>
          <w:i/>
          <w:color w:val="FF0000"/>
        </w:rPr>
      </w:pPr>
      <w:r>
        <w:rPr>
          <w:rFonts w:ascii="Arial" w:eastAsia="Arial" w:hAnsi="Arial" w:cs="Arial"/>
          <w:i/>
          <w:color w:val="FF0000"/>
        </w:rPr>
        <w:t>1.2. A licitação será dividida em itens, conforme tabela constante do Termo de Referência, facultando-se ao licitante a participação em quantos itens forem do seu interesse.</w:t>
      </w:r>
    </w:p>
    <w:p w14:paraId="0000001B" w14:textId="77777777" w:rsidR="00132853" w:rsidRDefault="00000000">
      <w:pPr>
        <w:spacing w:before="288" w:after="288" w:line="276" w:lineRule="auto"/>
        <w:jc w:val="both"/>
        <w:rPr>
          <w:rFonts w:ascii="Arial" w:eastAsia="Arial" w:hAnsi="Arial" w:cs="Arial"/>
          <w:b/>
          <w:i/>
          <w:color w:val="FF0000"/>
          <w:u w:val="single"/>
        </w:rPr>
      </w:pPr>
      <w:r>
        <w:rPr>
          <w:rFonts w:ascii="Arial" w:eastAsia="Arial" w:hAnsi="Arial" w:cs="Arial"/>
          <w:b/>
          <w:i/>
          <w:color w:val="FF0000"/>
          <w:u w:val="single"/>
        </w:rPr>
        <w:t>OU</w:t>
      </w:r>
    </w:p>
    <w:p w14:paraId="0000001C" w14:textId="77777777" w:rsidR="00132853" w:rsidRDefault="00000000">
      <w:pPr>
        <w:spacing w:before="288" w:after="288" w:line="276" w:lineRule="auto"/>
        <w:jc w:val="both"/>
        <w:rPr>
          <w:rFonts w:ascii="Arial" w:eastAsia="Arial" w:hAnsi="Arial" w:cs="Arial"/>
          <w:i/>
          <w:color w:val="FF0000"/>
        </w:rPr>
      </w:pPr>
      <w:r>
        <w:rPr>
          <w:rFonts w:ascii="Arial" w:eastAsia="Arial" w:hAnsi="Arial" w:cs="Arial"/>
          <w:i/>
          <w:color w:val="FF0000"/>
        </w:rPr>
        <w:t>1.2. A licitação será realizada em único item.</w:t>
      </w:r>
    </w:p>
    <w:p w14:paraId="0000001D" w14:textId="77777777" w:rsidR="00132853" w:rsidRDefault="00000000">
      <w:pPr>
        <w:spacing w:before="288" w:after="288" w:line="276" w:lineRule="auto"/>
        <w:jc w:val="both"/>
        <w:rPr>
          <w:rFonts w:ascii="Arial" w:eastAsia="Arial" w:hAnsi="Arial" w:cs="Arial"/>
          <w:b/>
          <w:i/>
          <w:color w:val="FF0000"/>
          <w:u w:val="single"/>
        </w:rPr>
      </w:pPr>
      <w:r>
        <w:rPr>
          <w:rFonts w:ascii="Arial" w:eastAsia="Arial" w:hAnsi="Arial" w:cs="Arial"/>
          <w:b/>
          <w:i/>
          <w:color w:val="FF0000"/>
          <w:u w:val="single"/>
        </w:rPr>
        <w:t>OU</w:t>
      </w:r>
    </w:p>
    <w:p w14:paraId="0000001E" w14:textId="7DF4D476" w:rsidR="00132853" w:rsidRDefault="00000000">
      <w:pPr>
        <w:spacing w:before="288" w:after="288" w:line="276" w:lineRule="auto"/>
        <w:jc w:val="both"/>
        <w:rPr>
          <w:rFonts w:ascii="Arial" w:eastAsia="Arial" w:hAnsi="Arial" w:cs="Arial"/>
          <w:i/>
          <w:color w:val="FF0000"/>
        </w:rPr>
      </w:pPr>
      <w:r>
        <w:rPr>
          <w:rFonts w:ascii="Arial" w:eastAsia="Arial" w:hAnsi="Arial" w:cs="Arial"/>
          <w:i/>
          <w:color w:val="FF0000"/>
        </w:rPr>
        <w:t xml:space="preserve">1.2. A licitação será dividida em grupos, formados por um ou mais itens, conforme tabela constante do </w:t>
      </w:r>
      <w:r w:rsidR="00836403">
        <w:rPr>
          <w:rFonts w:ascii="Arial" w:eastAsia="Arial" w:hAnsi="Arial" w:cs="Arial"/>
          <w:i/>
          <w:color w:val="FF0000"/>
        </w:rPr>
        <w:t>Projeto Básico</w:t>
      </w:r>
      <w:r w:rsidR="00836403" w:rsidRPr="00836403">
        <w:rPr>
          <w:rFonts w:ascii="Arial" w:eastAsia="Arial" w:hAnsi="Arial" w:cs="Arial"/>
          <w:i/>
          <w:color w:val="FF0000"/>
        </w:rPr>
        <w:t>/</w:t>
      </w:r>
      <w:r>
        <w:rPr>
          <w:rFonts w:ascii="Arial" w:eastAsia="Arial" w:hAnsi="Arial" w:cs="Arial"/>
          <w:i/>
          <w:color w:val="FF0000"/>
        </w:rPr>
        <w:t>Termo de Referência, facultando-se ao licitante a participação em quantos grupos forem de seu interesse, devendo oferecer proposta para todos os itens que os compõem.</w:t>
      </w:r>
    </w:p>
    <w:p w14:paraId="0000001F" w14:textId="77777777" w:rsidR="00132853" w:rsidRDefault="00000000">
      <w:pPr>
        <w:spacing w:before="288" w:after="288" w:line="276" w:lineRule="auto"/>
        <w:jc w:val="both"/>
        <w:rPr>
          <w:rFonts w:ascii="Arial" w:eastAsia="Arial" w:hAnsi="Arial" w:cs="Arial"/>
          <w:b/>
          <w:i/>
          <w:color w:val="FF0000"/>
          <w:u w:val="single"/>
        </w:rPr>
      </w:pPr>
      <w:r>
        <w:rPr>
          <w:rFonts w:ascii="Arial" w:eastAsia="Arial" w:hAnsi="Arial" w:cs="Arial"/>
          <w:b/>
          <w:i/>
          <w:color w:val="FF0000"/>
          <w:u w:val="single"/>
        </w:rPr>
        <w:t>OU</w:t>
      </w:r>
    </w:p>
    <w:p w14:paraId="00000020" w14:textId="77777777" w:rsidR="00132853" w:rsidRDefault="00000000">
      <w:pPr>
        <w:spacing w:before="288" w:after="288" w:line="276" w:lineRule="auto"/>
        <w:jc w:val="both"/>
        <w:rPr>
          <w:rFonts w:ascii="Arial" w:eastAsia="Arial" w:hAnsi="Arial" w:cs="Arial"/>
          <w:i/>
          <w:color w:val="FF0000"/>
        </w:rPr>
      </w:pPr>
      <w:r>
        <w:rPr>
          <w:rFonts w:ascii="Arial" w:eastAsia="Arial" w:hAnsi="Arial" w:cs="Arial"/>
          <w:i/>
          <w:color w:val="FF0000"/>
        </w:rPr>
        <w:t>1.2. A licitação será realizada em grupo único, formados por .... itens, conforme tabela constante no Termo de Referência, devendo o licitante oferecer proposta para todos os itens que o compõem.</w:t>
      </w:r>
    </w:p>
    <w:p w14:paraId="554F46E3" w14:textId="2526E9E8" w:rsidR="00836403" w:rsidRPr="00836403" w:rsidRDefault="00836403">
      <w:pPr>
        <w:spacing w:before="288" w:after="288" w:line="276" w:lineRule="auto"/>
        <w:jc w:val="both"/>
        <w:rPr>
          <w:rFonts w:ascii="Arial" w:eastAsia="Arial" w:hAnsi="Arial" w:cs="Arial"/>
          <w:b/>
          <w:bCs/>
          <w:i/>
          <w:color w:val="FF0000"/>
          <w:highlight w:val="cyan"/>
        </w:rPr>
      </w:pPr>
      <w:r w:rsidRPr="00836403">
        <w:rPr>
          <w:rFonts w:ascii="Arial" w:eastAsia="Arial" w:hAnsi="Arial" w:cs="Arial"/>
          <w:b/>
          <w:bCs/>
          <w:i/>
          <w:color w:val="FF0000"/>
          <w:highlight w:val="cyan"/>
        </w:rPr>
        <w:t>2. DO REGISTRO DE PREÇOS</w:t>
      </w:r>
    </w:p>
    <w:p w14:paraId="46A66D7D" w14:textId="61543D9D" w:rsidR="00836403" w:rsidRDefault="00836403">
      <w:pPr>
        <w:spacing w:before="288" w:after="288" w:line="276" w:lineRule="auto"/>
        <w:jc w:val="both"/>
        <w:rPr>
          <w:rFonts w:ascii="Arial" w:eastAsia="Arial" w:hAnsi="Arial" w:cs="Arial"/>
          <w:i/>
          <w:color w:val="FF0000"/>
        </w:rPr>
      </w:pPr>
      <w:r w:rsidRPr="00836403">
        <w:rPr>
          <w:rFonts w:ascii="Arial" w:eastAsia="Arial" w:hAnsi="Arial" w:cs="Arial"/>
          <w:i/>
          <w:color w:val="FF0000"/>
          <w:highlight w:val="cyan"/>
        </w:rPr>
        <w:t>2.1. As regras referentes aos órgãos gerenciador e participantes, bem como a eventuais adesões são as que constam da minuta da Ata de Registro de Preços, que acompanha este Edital.</w:t>
      </w:r>
    </w:p>
    <w:p w14:paraId="00000021" w14:textId="7F72C9C8" w:rsidR="00132853" w:rsidRDefault="00836403">
      <w:pPr>
        <w:spacing w:before="288" w:after="288" w:line="276" w:lineRule="auto"/>
        <w:jc w:val="both"/>
        <w:rPr>
          <w:rFonts w:ascii="Arial" w:eastAsia="Arial" w:hAnsi="Arial" w:cs="Arial"/>
          <w:b/>
        </w:rPr>
      </w:pPr>
      <w:r>
        <w:rPr>
          <w:rFonts w:ascii="Arial" w:eastAsia="Arial" w:hAnsi="Arial" w:cs="Arial"/>
          <w:b/>
        </w:rPr>
        <w:lastRenderedPageBreak/>
        <w:t>3. DA PARTICIPAÇÃO NA LICITAÇÃO</w:t>
      </w:r>
    </w:p>
    <w:p w14:paraId="00000022" w14:textId="23A82075" w:rsidR="00132853" w:rsidRDefault="00836403">
      <w:pPr>
        <w:spacing w:before="288" w:after="288" w:line="276" w:lineRule="auto"/>
        <w:jc w:val="both"/>
        <w:rPr>
          <w:rFonts w:ascii="Arial" w:eastAsia="Arial" w:hAnsi="Arial" w:cs="Arial"/>
        </w:rPr>
      </w:pPr>
      <w:r>
        <w:rPr>
          <w:rFonts w:ascii="Arial" w:eastAsia="Arial" w:hAnsi="Arial" w:cs="Arial"/>
        </w:rPr>
        <w:t>3.1. Poderão participar desta Concorrência os interessados que estiverem previamente credenciados no Sistema de Cadastramento Unificado de Fornecedores - SICAF e no Sistema de Compras do Governo Federal (www.gov.br/compras), por meio de Certificado Digital conferido pela Infraestrutura de Chaves Públicas Brasileira – ICP – Brasil.</w:t>
      </w:r>
    </w:p>
    <w:p w14:paraId="00000023" w14:textId="75B5829F" w:rsidR="00132853" w:rsidRDefault="00836403">
      <w:pPr>
        <w:spacing w:after="240" w:line="276" w:lineRule="auto"/>
        <w:ind w:left="708"/>
        <w:jc w:val="both"/>
        <w:rPr>
          <w:rFonts w:ascii="Arial" w:eastAsia="Arial" w:hAnsi="Arial" w:cs="Arial"/>
          <w:color w:val="000000"/>
        </w:rPr>
      </w:pPr>
      <w:r>
        <w:rPr>
          <w:rFonts w:ascii="Arial" w:eastAsia="Arial" w:hAnsi="Arial" w:cs="Arial"/>
          <w:color w:val="000000"/>
        </w:rPr>
        <w:t>3.1.1.</w:t>
      </w:r>
      <w:r>
        <w:rPr>
          <w:rFonts w:ascii="Arial" w:eastAsia="Arial" w:hAnsi="Arial" w:cs="Arial"/>
          <w:color w:val="000000"/>
        </w:rPr>
        <w:tab/>
        <w:t>Os interessados deverão atender às condições exigidas no cadastramento no SICAF até o terceiro dia útil anterior à data prevista para recebimento das propostas.</w:t>
      </w:r>
    </w:p>
    <w:p w14:paraId="00000024" w14:textId="582B1C71" w:rsidR="00132853" w:rsidRDefault="00836403">
      <w:pPr>
        <w:spacing w:after="240" w:line="276" w:lineRule="auto"/>
        <w:jc w:val="both"/>
        <w:rPr>
          <w:rFonts w:ascii="Arial" w:eastAsia="Arial" w:hAnsi="Arial" w:cs="Arial"/>
          <w:color w:val="000000"/>
        </w:rPr>
      </w:pPr>
      <w:r>
        <w:rPr>
          <w:rFonts w:ascii="Arial" w:eastAsia="Arial" w:hAnsi="Arial" w:cs="Arial"/>
          <w:color w:val="000000"/>
        </w:rPr>
        <w:t>3.2.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0000025" w14:textId="56A50D6A" w:rsidR="00132853" w:rsidRDefault="00836403">
      <w:pPr>
        <w:spacing w:after="240" w:line="276" w:lineRule="auto"/>
        <w:jc w:val="both"/>
        <w:rPr>
          <w:rFonts w:ascii="Arial" w:eastAsia="Arial" w:hAnsi="Arial" w:cs="Arial"/>
          <w:color w:val="000000"/>
        </w:rPr>
      </w:pPr>
      <w:r>
        <w:rPr>
          <w:rFonts w:ascii="Arial" w:eastAsia="Arial" w:hAnsi="Arial" w:cs="Arial"/>
          <w:color w:val="000000"/>
        </w:rPr>
        <w:t>3.3. 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00000026" w14:textId="50D5E425" w:rsidR="00132853" w:rsidRDefault="00836403">
      <w:pPr>
        <w:spacing w:after="240" w:line="276" w:lineRule="auto"/>
        <w:jc w:val="both"/>
        <w:rPr>
          <w:rFonts w:ascii="Arial" w:eastAsia="Arial" w:hAnsi="Arial" w:cs="Arial"/>
          <w:color w:val="000000"/>
        </w:rPr>
      </w:pPr>
      <w:r>
        <w:rPr>
          <w:rFonts w:ascii="Arial" w:eastAsia="Arial" w:hAnsi="Arial" w:cs="Arial"/>
          <w:color w:val="000000"/>
        </w:rPr>
        <w:t>3.4. A não observância do disposto no item anterior poderá ensejar desclassificação no momento da habilitação.</w:t>
      </w:r>
    </w:p>
    <w:p w14:paraId="00000027" w14:textId="059AAF87" w:rsidR="00132853" w:rsidRDefault="00836403">
      <w:pPr>
        <w:spacing w:before="288" w:after="288" w:line="276" w:lineRule="auto"/>
        <w:jc w:val="both"/>
        <w:rPr>
          <w:rFonts w:ascii="Arial" w:eastAsia="Arial" w:hAnsi="Arial" w:cs="Arial"/>
          <w:i/>
          <w:color w:val="FF0000"/>
        </w:rPr>
      </w:pPr>
      <w:r>
        <w:rPr>
          <w:rFonts w:ascii="Arial" w:eastAsia="Arial" w:hAnsi="Arial" w:cs="Arial"/>
          <w:i/>
          <w:color w:val="FF0000"/>
        </w:rPr>
        <w:t xml:space="preserve">3.5. Para os itens </w:t>
      </w:r>
      <w:proofErr w:type="gramStart"/>
      <w:r>
        <w:rPr>
          <w:rFonts w:ascii="Arial" w:eastAsia="Arial" w:hAnsi="Arial" w:cs="Arial"/>
          <w:i/>
          <w:color w:val="FF0000"/>
        </w:rPr>
        <w:t>.....</w:t>
      </w:r>
      <w:proofErr w:type="gramEnd"/>
      <w:r>
        <w:rPr>
          <w:rFonts w:ascii="Arial" w:eastAsia="Arial" w:hAnsi="Arial" w:cs="Arial"/>
          <w:i/>
          <w:color w:val="FF0000"/>
        </w:rPr>
        <w:t>, ....., ....., a participação é exclusiva a microempresas e empresas de pequeno porte, nos termos do art. 48, da Lei Complementar nº 123/2006.</w:t>
      </w:r>
    </w:p>
    <w:p w14:paraId="00000028" w14:textId="018DB9F6" w:rsidR="00132853" w:rsidRDefault="00836403">
      <w:pPr>
        <w:spacing w:before="288" w:after="288" w:line="276" w:lineRule="auto"/>
        <w:ind w:left="708"/>
        <w:jc w:val="both"/>
        <w:rPr>
          <w:rFonts w:ascii="Arial" w:eastAsia="Arial" w:hAnsi="Arial" w:cs="Arial"/>
          <w:i/>
          <w:color w:val="FF0000"/>
        </w:rPr>
      </w:pPr>
      <w:r>
        <w:rPr>
          <w:rFonts w:ascii="Arial" w:eastAsia="Arial" w:hAnsi="Arial" w:cs="Arial"/>
          <w:i/>
          <w:color w:val="FF0000"/>
        </w:rPr>
        <w:t>3.5.1. 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p>
    <w:p w14:paraId="00000029"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b/>
          <w:color w:val="000000"/>
        </w:rPr>
        <w:t>Nota Explicativa</w:t>
      </w:r>
      <w:r>
        <w:rPr>
          <w:rFonts w:ascii="Arial" w:eastAsia="Arial" w:hAnsi="Arial" w:cs="Arial"/>
          <w:color w:val="000000"/>
        </w:rPr>
        <w:t xml:space="preserve">: Utilizar o dispositivo acima apenas se houver itens com participação exclusiva de Microempresas e Empresas de Pequeno Porte em razão do valor, </w:t>
      </w:r>
      <w:hyperlink r:id="rId8" w:anchor="art48">
        <w:r>
          <w:rPr>
            <w:rFonts w:ascii="Arial" w:eastAsia="Arial" w:hAnsi="Arial" w:cs="Arial"/>
            <w:color w:val="000000"/>
          </w:rPr>
          <w:t>conforme art. 48 da Lei Complementar nº 123/2006.</w:t>
        </w:r>
      </w:hyperlink>
    </w:p>
    <w:p w14:paraId="0000002A"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color w:val="000000"/>
        </w:rPr>
        <w:t xml:space="preserve">Nos termos do </w:t>
      </w:r>
      <w:hyperlink r:id="rId9" w:anchor="art4%C2%A71">
        <w:r>
          <w:rPr>
            <w:rFonts w:ascii="Arial" w:eastAsia="Arial" w:hAnsi="Arial" w:cs="Arial"/>
            <w:color w:val="000000"/>
          </w:rPr>
          <w:t>art. 4º, §1º, da Lei nº 14.133/2021</w:t>
        </w:r>
      </w:hyperlink>
      <w:r>
        <w:rPr>
          <w:rFonts w:ascii="Arial" w:eastAsia="Arial" w:hAnsi="Arial" w:cs="Arial"/>
          <w:color w:val="000000"/>
        </w:rPr>
        <w:t xml:space="preserve">, não será aplicado esse tratamento diferenciado (I) no caso de licitação para aquisição de bens ou contratação de serviços em geral, ao item cujo valor estimado for superior à </w:t>
      </w:r>
      <w:r>
        <w:rPr>
          <w:rFonts w:ascii="Arial" w:eastAsia="Arial" w:hAnsi="Arial" w:cs="Arial"/>
          <w:color w:val="000000"/>
        </w:rPr>
        <w:lastRenderedPageBreak/>
        <w:t>receita bruta máxima admitida para fins de enquadramento como empresa de pequeno porte; e (II) no caso de contratação de obras e serviços de engenharia, às licitações cujo valor estimado for superior à receita bruta máxima admitida para fins de enquadramento como empresa de pequeno porte.</w:t>
      </w:r>
    </w:p>
    <w:p w14:paraId="0000002B"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color w:val="000000"/>
        </w:rPr>
        <w:t>Nas contratações com prazo de vigência superior a 1 (um) ano, será considerado o valor anual do contrato na aplicação dos limites acima estabelecidos (</w:t>
      </w:r>
      <w:hyperlink r:id="rId10" w:anchor="art4%C2%A73">
        <w:r>
          <w:rPr>
            <w:rFonts w:ascii="Arial" w:eastAsia="Arial" w:hAnsi="Arial" w:cs="Arial"/>
            <w:color w:val="000000"/>
          </w:rPr>
          <w:t>art. 4º, §3º, da Lei nº 14.133/2021</w:t>
        </w:r>
      </w:hyperlink>
      <w:r>
        <w:rPr>
          <w:rFonts w:ascii="Arial" w:eastAsia="Arial" w:hAnsi="Arial" w:cs="Arial"/>
          <w:color w:val="000000"/>
        </w:rPr>
        <w:t>).</w:t>
      </w:r>
    </w:p>
    <w:p w14:paraId="0000002C" w14:textId="38B47DC8" w:rsidR="00132853" w:rsidRDefault="00836403">
      <w:pPr>
        <w:spacing w:before="288" w:after="288" w:line="276" w:lineRule="auto"/>
        <w:jc w:val="both"/>
        <w:rPr>
          <w:rFonts w:ascii="Arial" w:eastAsia="Arial" w:hAnsi="Arial" w:cs="Arial"/>
          <w:color w:val="000000"/>
        </w:rPr>
      </w:pPr>
      <w:r>
        <w:rPr>
          <w:rFonts w:ascii="Arial" w:eastAsia="Arial" w:hAnsi="Arial" w:cs="Arial"/>
          <w:color w:val="000000"/>
        </w:rPr>
        <w:t xml:space="preserve">3.6. Será concedido tratamento favorecido para as microempresas e empresas de pequeno porte, </w:t>
      </w:r>
      <w:r>
        <w:rPr>
          <w:rFonts w:ascii="Arial" w:eastAsia="Arial" w:hAnsi="Arial" w:cs="Arial"/>
          <w:i/>
          <w:color w:val="FF0000"/>
          <w:highlight w:val="green"/>
        </w:rPr>
        <w:t>para as sociedades cooperativas mencionadas no artigo 16 da Lei nº 14.133/2021</w:t>
      </w:r>
      <w:r>
        <w:rPr>
          <w:rFonts w:ascii="Arial" w:eastAsia="Arial" w:hAnsi="Arial" w:cs="Arial"/>
          <w:color w:val="000000"/>
        </w:rPr>
        <w:t>, para o agricultor familiar, o produtor rural pessoa física e para o microempreendedor individual - MEI, nos limites previstos da Lei Complementar nº 123/2006.</w:t>
      </w:r>
    </w:p>
    <w:p w14:paraId="0000002D" w14:textId="6F83F726" w:rsidR="00132853" w:rsidRDefault="00836403">
      <w:pPr>
        <w:spacing w:before="288" w:after="288" w:line="276" w:lineRule="auto"/>
        <w:jc w:val="both"/>
        <w:rPr>
          <w:rFonts w:ascii="Arial" w:eastAsia="Arial" w:hAnsi="Arial" w:cs="Arial"/>
          <w:color w:val="000000"/>
        </w:rPr>
      </w:pPr>
      <w:r>
        <w:rPr>
          <w:rFonts w:ascii="Arial" w:eastAsia="Arial" w:hAnsi="Arial" w:cs="Arial"/>
          <w:color w:val="000000"/>
        </w:rPr>
        <w:t>3.7. Não poderão disputar esta licitação:</w:t>
      </w:r>
    </w:p>
    <w:p w14:paraId="0000002E" w14:textId="78FCFCEC" w:rsidR="00132853" w:rsidRDefault="00836403">
      <w:pPr>
        <w:spacing w:before="288" w:after="288" w:line="276" w:lineRule="auto"/>
        <w:ind w:left="708"/>
        <w:jc w:val="both"/>
        <w:rPr>
          <w:rFonts w:ascii="Arial" w:eastAsia="Arial" w:hAnsi="Arial" w:cs="Arial"/>
          <w:color w:val="000000"/>
        </w:rPr>
      </w:pPr>
      <w:r>
        <w:rPr>
          <w:rFonts w:ascii="Arial" w:eastAsia="Arial" w:hAnsi="Arial" w:cs="Arial"/>
          <w:color w:val="000000"/>
        </w:rPr>
        <w:t>3.7.1.  aquele que não atenda às condições deste Edital e seu(s) anexo(s);</w:t>
      </w:r>
    </w:p>
    <w:p w14:paraId="0000002F" w14:textId="6EC635F8" w:rsidR="00132853" w:rsidRDefault="00836403">
      <w:pPr>
        <w:spacing w:before="288" w:after="288" w:line="276" w:lineRule="auto"/>
        <w:ind w:left="708"/>
        <w:jc w:val="both"/>
        <w:rPr>
          <w:rFonts w:ascii="Arial" w:eastAsia="Arial" w:hAnsi="Arial" w:cs="Arial"/>
          <w:color w:val="000000"/>
        </w:rPr>
      </w:pPr>
      <w:r>
        <w:rPr>
          <w:rFonts w:ascii="Arial" w:eastAsia="Arial" w:hAnsi="Arial" w:cs="Arial"/>
          <w:color w:val="000000"/>
        </w:rPr>
        <w:t>3.7.2. autor do anteprojeto, do projeto básico ou do projeto executivo, pessoa física ou jurídica, quando a licitação versar sobre serviços ou fornecimento de bens a ele relacionados;</w:t>
      </w:r>
    </w:p>
    <w:p w14:paraId="00000030" w14:textId="45B05290" w:rsidR="00132853" w:rsidRDefault="00836403">
      <w:pPr>
        <w:spacing w:before="288" w:after="288" w:line="276" w:lineRule="auto"/>
        <w:ind w:left="708"/>
        <w:jc w:val="both"/>
        <w:rPr>
          <w:rFonts w:ascii="Arial" w:eastAsia="Arial" w:hAnsi="Arial" w:cs="Arial"/>
          <w:color w:val="000000"/>
        </w:rPr>
      </w:pPr>
      <w:r>
        <w:rPr>
          <w:rFonts w:ascii="Arial" w:eastAsia="Arial" w:hAnsi="Arial" w:cs="Arial"/>
          <w:color w:val="000000"/>
        </w:rPr>
        <w:t xml:space="preserve">3.7.3.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 </w:t>
      </w:r>
    </w:p>
    <w:p w14:paraId="00000031" w14:textId="271388A0" w:rsidR="00132853" w:rsidRDefault="00836403">
      <w:pPr>
        <w:spacing w:before="288" w:after="288" w:line="276" w:lineRule="auto"/>
        <w:ind w:left="708"/>
        <w:jc w:val="both"/>
        <w:rPr>
          <w:rFonts w:ascii="Arial" w:eastAsia="Arial" w:hAnsi="Arial" w:cs="Arial"/>
          <w:color w:val="000000"/>
        </w:rPr>
      </w:pPr>
      <w:r>
        <w:rPr>
          <w:rFonts w:ascii="Arial" w:eastAsia="Arial" w:hAnsi="Arial" w:cs="Arial"/>
          <w:color w:val="000000"/>
        </w:rPr>
        <w:t>3.7.4. pessoa física ou jurídica que se encontre, ao tempo da licitação, impossibilitada de participar da licitação em decorrência de sanção que lhe foi imposta;</w:t>
      </w:r>
    </w:p>
    <w:p w14:paraId="00000032" w14:textId="7B1EE3E6" w:rsidR="00132853" w:rsidRDefault="00836403">
      <w:pPr>
        <w:spacing w:before="288" w:after="288" w:line="276" w:lineRule="auto"/>
        <w:ind w:left="708"/>
        <w:jc w:val="both"/>
        <w:rPr>
          <w:rFonts w:ascii="Arial" w:eastAsia="Arial" w:hAnsi="Arial" w:cs="Arial"/>
          <w:color w:val="000000"/>
        </w:rPr>
      </w:pPr>
      <w:r>
        <w:rPr>
          <w:rFonts w:ascii="Arial" w:eastAsia="Arial" w:hAnsi="Arial" w:cs="Arial"/>
          <w:color w:val="000000"/>
        </w:rPr>
        <w:t>3.7.5.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0000033" w14:textId="5B5F8C04" w:rsidR="00132853" w:rsidRDefault="00836403">
      <w:pPr>
        <w:spacing w:before="288" w:after="288" w:line="276" w:lineRule="auto"/>
        <w:ind w:left="708"/>
        <w:jc w:val="both"/>
        <w:rPr>
          <w:rFonts w:ascii="Arial" w:eastAsia="Arial" w:hAnsi="Arial" w:cs="Arial"/>
          <w:color w:val="000000"/>
        </w:rPr>
      </w:pPr>
      <w:r>
        <w:rPr>
          <w:rFonts w:ascii="Arial" w:eastAsia="Arial" w:hAnsi="Arial" w:cs="Arial"/>
          <w:color w:val="000000"/>
        </w:rPr>
        <w:t>3.7.6. empresas controladoras, controladas ou coligadas, nos termos da Lei nº 6.404/1976, concorrendo entre si;</w:t>
      </w:r>
    </w:p>
    <w:p w14:paraId="00000034" w14:textId="2F9FF45E" w:rsidR="00132853" w:rsidRDefault="00013083">
      <w:pPr>
        <w:spacing w:before="288" w:after="288" w:line="276" w:lineRule="auto"/>
        <w:ind w:left="708"/>
        <w:jc w:val="both"/>
        <w:rPr>
          <w:rFonts w:ascii="Arial" w:eastAsia="Arial" w:hAnsi="Arial" w:cs="Arial"/>
          <w:color w:val="000000"/>
        </w:rPr>
      </w:pPr>
      <w:r>
        <w:rPr>
          <w:rFonts w:ascii="Arial" w:eastAsia="Arial" w:hAnsi="Arial" w:cs="Arial"/>
          <w:color w:val="000000"/>
        </w:rPr>
        <w:t xml:space="preserve">3.7.7. pessoa física ou jurídica que, nos 5 (cinco) anos anteriores à divulgação do edital, tenha sido condenada judicialmente, com trânsito em </w:t>
      </w:r>
      <w:r>
        <w:rPr>
          <w:rFonts w:ascii="Arial" w:eastAsia="Arial" w:hAnsi="Arial" w:cs="Arial"/>
          <w:color w:val="000000"/>
        </w:rPr>
        <w:lastRenderedPageBreak/>
        <w:t>julgado, por exploração de trabalho infantil, por submissão de trabalhadores a condições análogas às de escravo ou por contratação de adolescentes nos casos vedados pela legislação trabalhista;</w:t>
      </w:r>
    </w:p>
    <w:p w14:paraId="00000035" w14:textId="76A6D6D4" w:rsidR="00132853" w:rsidRDefault="00013083">
      <w:pPr>
        <w:spacing w:before="288" w:after="288" w:line="276" w:lineRule="auto"/>
        <w:ind w:left="708"/>
        <w:jc w:val="both"/>
        <w:rPr>
          <w:rFonts w:ascii="Arial" w:eastAsia="Arial" w:hAnsi="Arial" w:cs="Arial"/>
          <w:color w:val="000000"/>
        </w:rPr>
      </w:pPr>
      <w:r>
        <w:rPr>
          <w:rFonts w:ascii="Arial" w:eastAsia="Arial" w:hAnsi="Arial" w:cs="Arial"/>
          <w:color w:val="000000"/>
        </w:rPr>
        <w:t>3.7.8. agente público do órgão ou entidade licitante;</w:t>
      </w:r>
    </w:p>
    <w:p w14:paraId="00000036"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b/>
          <w:color w:val="000000"/>
        </w:rPr>
        <w:t>Nota Explicativa</w:t>
      </w:r>
      <w:r>
        <w:rPr>
          <w:rFonts w:ascii="Arial" w:eastAsia="Arial" w:hAnsi="Arial" w:cs="Arial"/>
          <w:color w:val="000000"/>
        </w:rPr>
        <w:t xml:space="preserve">: A vedação de participação no processo licitatório de pessoas jurídicas reunidas em consórcio é exceção e essa opção deverá ser devidamente justificada pela Administração, nos termos do </w:t>
      </w:r>
      <w:hyperlink r:id="rId11" w:anchor="art15">
        <w:r>
          <w:rPr>
            <w:rFonts w:ascii="Arial" w:eastAsia="Arial" w:hAnsi="Arial" w:cs="Arial"/>
            <w:color w:val="000000"/>
          </w:rPr>
          <w:t>art. 15, caput, da Lei nº 14.133/2021.</w:t>
        </w:r>
      </w:hyperlink>
    </w:p>
    <w:p w14:paraId="00000037" w14:textId="1B0C35B4" w:rsidR="00132853" w:rsidRDefault="00013083">
      <w:pPr>
        <w:spacing w:before="288" w:after="288" w:line="276" w:lineRule="auto"/>
        <w:ind w:left="708"/>
        <w:jc w:val="both"/>
        <w:rPr>
          <w:rFonts w:ascii="Arial" w:eastAsia="Arial" w:hAnsi="Arial" w:cs="Arial"/>
          <w:i/>
          <w:color w:val="FF0000"/>
        </w:rPr>
      </w:pPr>
      <w:r>
        <w:rPr>
          <w:rFonts w:ascii="Arial" w:eastAsia="Arial" w:hAnsi="Arial" w:cs="Arial"/>
          <w:i/>
          <w:color w:val="FF0000"/>
        </w:rPr>
        <w:t>3.7.9. pessoas jurídicas reunidas em consórcio;</w:t>
      </w:r>
    </w:p>
    <w:p w14:paraId="00000038" w14:textId="264675CA" w:rsidR="00132853" w:rsidRDefault="00013083">
      <w:pPr>
        <w:spacing w:before="288" w:after="288" w:line="276" w:lineRule="auto"/>
        <w:ind w:left="708"/>
        <w:jc w:val="both"/>
        <w:rPr>
          <w:rFonts w:ascii="Arial" w:eastAsia="Arial" w:hAnsi="Arial" w:cs="Arial"/>
          <w:color w:val="000000"/>
        </w:rPr>
      </w:pPr>
      <w:r>
        <w:rPr>
          <w:rFonts w:ascii="Arial" w:eastAsia="Arial" w:hAnsi="Arial" w:cs="Arial"/>
          <w:color w:val="000000"/>
        </w:rPr>
        <w:t>3.7.10. Organizações da Sociedade Civil de Interesse Público - OSCIP, atuando nessa condição;</w:t>
      </w:r>
    </w:p>
    <w:p w14:paraId="00000039" w14:textId="395DA6CC" w:rsidR="00132853" w:rsidRDefault="00013083">
      <w:pPr>
        <w:spacing w:before="288" w:after="288" w:line="276" w:lineRule="auto"/>
        <w:ind w:left="708"/>
        <w:jc w:val="both"/>
        <w:rPr>
          <w:rFonts w:ascii="Arial" w:eastAsia="Arial" w:hAnsi="Arial" w:cs="Arial"/>
          <w:color w:val="000000"/>
        </w:rPr>
      </w:pPr>
      <w:r>
        <w:rPr>
          <w:rFonts w:ascii="Arial" w:eastAsia="Arial" w:hAnsi="Arial" w:cs="Arial"/>
          <w:color w:val="000000"/>
        </w:rPr>
        <w:t xml:space="preserve">3.7.11. 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2" w:anchor="art9%C2%A71">
        <w:r>
          <w:rPr>
            <w:rFonts w:ascii="Arial" w:eastAsia="Arial" w:hAnsi="Arial" w:cs="Arial"/>
            <w:color w:val="000000"/>
          </w:rPr>
          <w:t>§ 1º do art. 9º da Lei n.º 14.133/2021</w:t>
        </w:r>
      </w:hyperlink>
      <w:r>
        <w:rPr>
          <w:rFonts w:ascii="Arial" w:eastAsia="Arial" w:hAnsi="Arial" w:cs="Arial"/>
          <w:color w:val="000000"/>
        </w:rPr>
        <w:t>.</w:t>
      </w:r>
    </w:p>
    <w:p w14:paraId="0000003A" w14:textId="37009DCA" w:rsidR="00132853" w:rsidRDefault="00013083">
      <w:pPr>
        <w:spacing w:before="288" w:after="288" w:line="276" w:lineRule="auto"/>
        <w:jc w:val="both"/>
        <w:rPr>
          <w:rFonts w:ascii="Arial" w:eastAsia="Arial" w:hAnsi="Arial" w:cs="Arial"/>
          <w:color w:val="000000"/>
        </w:rPr>
      </w:pPr>
      <w:r>
        <w:rPr>
          <w:rFonts w:ascii="Arial" w:eastAsia="Arial" w:hAnsi="Arial" w:cs="Arial"/>
          <w:color w:val="000000"/>
        </w:rPr>
        <w:t>3.8. O impedimento de que trata o item 3.7.4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000003B" w14:textId="35D250EA" w:rsidR="00132853" w:rsidRDefault="00013083">
      <w:pPr>
        <w:spacing w:before="288" w:after="288" w:line="276" w:lineRule="auto"/>
        <w:jc w:val="both"/>
        <w:rPr>
          <w:rFonts w:ascii="Arial" w:eastAsia="Arial" w:hAnsi="Arial" w:cs="Arial"/>
          <w:color w:val="000000"/>
        </w:rPr>
      </w:pPr>
      <w:r>
        <w:rPr>
          <w:rFonts w:ascii="Arial" w:eastAsia="Arial" w:hAnsi="Arial" w:cs="Arial"/>
          <w:color w:val="000000"/>
        </w:rPr>
        <w:t>3.9. A critério da Administração e exclusivamente a seu serviço, o autor dos projetos e a empresa a que se referem os itens 3.7.2 e 3.7.3 poderão participar no apoio das atividades de planejamento da contratação, de execução da licitação ou de gestão do contrato, desde que sob supervisão exclusiva de agentes públicos do órgão ou entidade.</w:t>
      </w:r>
    </w:p>
    <w:p w14:paraId="0000003C" w14:textId="4F234CC5" w:rsidR="00132853" w:rsidRDefault="00013083">
      <w:pPr>
        <w:spacing w:before="288" w:after="288" w:line="276" w:lineRule="auto"/>
        <w:jc w:val="both"/>
        <w:rPr>
          <w:rFonts w:ascii="Arial" w:eastAsia="Arial" w:hAnsi="Arial" w:cs="Arial"/>
          <w:color w:val="000000"/>
        </w:rPr>
      </w:pPr>
      <w:r>
        <w:rPr>
          <w:rFonts w:ascii="Arial" w:eastAsia="Arial" w:hAnsi="Arial" w:cs="Arial"/>
          <w:color w:val="000000"/>
        </w:rPr>
        <w:t>3.10. Equiparam-se aos autores do projeto as empresas integrantes do mesmo grupo econômico.</w:t>
      </w:r>
    </w:p>
    <w:p w14:paraId="0000003D" w14:textId="7B966DBE" w:rsidR="00132853" w:rsidRDefault="00013083">
      <w:pPr>
        <w:spacing w:before="288" w:after="288" w:line="276" w:lineRule="auto"/>
        <w:jc w:val="both"/>
        <w:rPr>
          <w:rFonts w:ascii="Arial" w:eastAsia="Arial" w:hAnsi="Arial" w:cs="Arial"/>
          <w:color w:val="000000"/>
        </w:rPr>
      </w:pPr>
      <w:r>
        <w:rPr>
          <w:rFonts w:ascii="Arial" w:eastAsia="Arial" w:hAnsi="Arial" w:cs="Arial"/>
          <w:color w:val="000000"/>
        </w:rPr>
        <w:t>3.11. O disposto nos itens 3.7.2 e 3.7.3 não impede a licitação ou a contratação de serviço que inclua como encargo do contratado a elaboração do projeto básico e do projeto executivo, nas contratações integradas, e do projeto executivo, nos demais regimes de execução.</w:t>
      </w:r>
    </w:p>
    <w:p w14:paraId="0000003E" w14:textId="08E54D19" w:rsidR="00132853" w:rsidRDefault="00013083">
      <w:pPr>
        <w:spacing w:before="288" w:after="288" w:line="276" w:lineRule="auto"/>
        <w:jc w:val="both"/>
        <w:rPr>
          <w:rFonts w:ascii="Arial" w:eastAsia="Arial" w:hAnsi="Arial" w:cs="Arial"/>
          <w:color w:val="000000"/>
        </w:rPr>
      </w:pPr>
      <w:r>
        <w:rPr>
          <w:rFonts w:ascii="Arial" w:eastAsia="Arial" w:hAnsi="Arial" w:cs="Arial"/>
          <w:color w:val="000000"/>
        </w:rPr>
        <w:t xml:space="preserve">3.12.  Em licitações e contratações realizadas no âmbito de projetos e programas parcialmente financiados por agência oficial de cooperação estrangeira ou por </w:t>
      </w:r>
      <w:r>
        <w:rPr>
          <w:rFonts w:ascii="Arial" w:eastAsia="Arial" w:hAnsi="Arial" w:cs="Arial"/>
          <w:color w:val="000000"/>
        </w:rPr>
        <w:lastRenderedPageBreak/>
        <w:t>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14:paraId="0000003F" w14:textId="243F07BC" w:rsidR="00132853" w:rsidRDefault="00013083">
      <w:pPr>
        <w:spacing w:before="288" w:after="288" w:line="276" w:lineRule="auto"/>
        <w:jc w:val="both"/>
        <w:rPr>
          <w:rFonts w:ascii="Arial" w:eastAsia="Arial" w:hAnsi="Arial" w:cs="Arial"/>
          <w:color w:val="000000"/>
        </w:rPr>
      </w:pPr>
      <w:r>
        <w:rPr>
          <w:rFonts w:ascii="Arial" w:eastAsia="Arial" w:hAnsi="Arial" w:cs="Arial"/>
          <w:color w:val="000000"/>
        </w:rPr>
        <w:t>3.13. A vedação de que trata o item 3.7.8 estende-se a terceiro que auxilie a condução da contratação na qualidade de integrante de equipe de apoio, profissional especializado ou funcionário ou representante de empresa que preste assessoria técnica.</w:t>
      </w:r>
    </w:p>
    <w:p w14:paraId="00000040" w14:textId="463CE09F" w:rsidR="00132853" w:rsidRDefault="00013083">
      <w:pPr>
        <w:spacing w:before="288" w:after="288" w:line="276" w:lineRule="auto"/>
        <w:jc w:val="both"/>
        <w:rPr>
          <w:rFonts w:ascii="Arial" w:eastAsia="Arial" w:hAnsi="Arial" w:cs="Arial"/>
          <w:b/>
        </w:rPr>
      </w:pPr>
      <w:r>
        <w:rPr>
          <w:rFonts w:ascii="Arial" w:eastAsia="Arial" w:hAnsi="Arial" w:cs="Arial"/>
          <w:b/>
        </w:rPr>
        <w:t>4. DA APRESENTAÇÃO DA PROPOSTA E DOS DOCUMENTOS DE HABILITAÇÃO</w:t>
      </w:r>
    </w:p>
    <w:p w14:paraId="00000041" w14:textId="1E709438" w:rsidR="00132853" w:rsidRDefault="00013083">
      <w:pPr>
        <w:spacing w:before="288" w:after="288" w:line="276" w:lineRule="auto"/>
        <w:jc w:val="both"/>
        <w:rPr>
          <w:rFonts w:ascii="Arial" w:eastAsia="Arial" w:hAnsi="Arial" w:cs="Arial"/>
          <w:i/>
          <w:color w:val="FF0000"/>
        </w:rPr>
      </w:pPr>
      <w:r>
        <w:rPr>
          <w:rFonts w:ascii="Arial" w:eastAsia="Arial" w:hAnsi="Arial" w:cs="Arial"/>
          <w:i/>
          <w:color w:val="FF0000"/>
        </w:rPr>
        <w:t>4.1. Na presente licitação, a fase de habilitação sucederá as fases de apresentação de propostas e lances e julgamento.</w:t>
      </w:r>
    </w:p>
    <w:p w14:paraId="00000042" w14:textId="77777777" w:rsidR="00132853" w:rsidRDefault="00000000">
      <w:pPr>
        <w:spacing w:before="288" w:after="288" w:line="276" w:lineRule="auto"/>
        <w:jc w:val="both"/>
        <w:rPr>
          <w:rFonts w:ascii="Arial" w:eastAsia="Arial" w:hAnsi="Arial" w:cs="Arial"/>
          <w:b/>
          <w:i/>
          <w:color w:val="FF0000"/>
          <w:u w:val="single"/>
        </w:rPr>
      </w:pPr>
      <w:r>
        <w:rPr>
          <w:rFonts w:ascii="Arial" w:eastAsia="Arial" w:hAnsi="Arial" w:cs="Arial"/>
          <w:b/>
          <w:i/>
          <w:color w:val="FF0000"/>
          <w:u w:val="single"/>
        </w:rPr>
        <w:t>OU</w:t>
      </w:r>
    </w:p>
    <w:p w14:paraId="00000043" w14:textId="027D7DC0" w:rsidR="00132853" w:rsidRDefault="00013083">
      <w:pPr>
        <w:spacing w:before="288" w:after="288" w:line="276" w:lineRule="auto"/>
        <w:jc w:val="both"/>
        <w:rPr>
          <w:rFonts w:ascii="Arial" w:eastAsia="Arial" w:hAnsi="Arial" w:cs="Arial"/>
          <w:i/>
          <w:color w:val="FF0000"/>
        </w:rPr>
      </w:pPr>
      <w:r>
        <w:rPr>
          <w:rFonts w:ascii="Arial" w:eastAsia="Arial" w:hAnsi="Arial" w:cs="Arial"/>
          <w:i/>
          <w:color w:val="FF0000"/>
        </w:rPr>
        <w:t>4.1. Na presente licitação, a fase de habilitação antecederá a fase de apresentação de propostas e lances.</w:t>
      </w:r>
    </w:p>
    <w:p w14:paraId="00000044"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b/>
          <w:color w:val="000000"/>
        </w:rPr>
      </w:pPr>
      <w:r>
        <w:rPr>
          <w:rFonts w:ascii="Arial" w:eastAsia="Arial" w:hAnsi="Arial" w:cs="Arial"/>
          <w:b/>
          <w:color w:val="000000"/>
        </w:rPr>
        <w:t xml:space="preserve">Nota explicativa: </w:t>
      </w:r>
      <w:r>
        <w:rPr>
          <w:rFonts w:ascii="Arial" w:eastAsia="Arial" w:hAnsi="Arial" w:cs="Arial"/>
          <w:color w:val="000000"/>
        </w:rPr>
        <w:t>A fase de habilitação poderá, mediante ato motivado com explicitação dos benefícios decorrentes, anteceder as fases de apresentação de propostas e lances, nos termos do art. 17, §1º, da Lei nº 14.133/2021. Nesse caso, utilizar a redação acima indicada.</w:t>
      </w:r>
    </w:p>
    <w:p w14:paraId="00000045" w14:textId="7DB5FF33" w:rsidR="00132853" w:rsidRDefault="00013083">
      <w:pPr>
        <w:spacing w:before="288" w:after="288" w:line="276" w:lineRule="auto"/>
        <w:jc w:val="both"/>
        <w:rPr>
          <w:rFonts w:ascii="Arial" w:eastAsia="Arial" w:hAnsi="Arial" w:cs="Arial"/>
          <w:color w:val="000000"/>
        </w:rPr>
      </w:pPr>
      <w:r>
        <w:rPr>
          <w:rFonts w:ascii="Arial" w:eastAsia="Arial" w:hAnsi="Arial" w:cs="Arial"/>
          <w:color w:val="000000"/>
        </w:rPr>
        <w:t>4.2. Os licitantes encaminharão, exclusivamente por meio do sistema eletrônico, a proposta com o preço ou o percentual de desconto, conforme o critério de julgamento adotado neste Edital, até a data e o horário estabelecidos para abertura da sessão pública.</w:t>
      </w:r>
    </w:p>
    <w:p w14:paraId="00000046" w14:textId="52067B40" w:rsidR="00132853" w:rsidRDefault="00013083">
      <w:pPr>
        <w:spacing w:before="288" w:after="288" w:line="276" w:lineRule="auto"/>
        <w:jc w:val="both"/>
        <w:rPr>
          <w:rFonts w:ascii="Arial" w:eastAsia="Arial" w:hAnsi="Arial" w:cs="Arial"/>
          <w:color w:val="000000"/>
        </w:rPr>
      </w:pPr>
      <w:r>
        <w:rPr>
          <w:rFonts w:ascii="Arial" w:eastAsia="Arial" w:hAnsi="Arial" w:cs="Arial"/>
          <w:color w:val="000000"/>
        </w:rPr>
        <w:t>4.3. 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7.1.1 e 7.12.1 deste Edital.</w:t>
      </w:r>
    </w:p>
    <w:p w14:paraId="00000047" w14:textId="3F389D9E" w:rsidR="00132853" w:rsidRDefault="00013083">
      <w:pPr>
        <w:spacing w:before="288" w:after="288" w:line="276" w:lineRule="auto"/>
        <w:jc w:val="both"/>
        <w:rPr>
          <w:rFonts w:ascii="Arial" w:eastAsia="Arial" w:hAnsi="Arial" w:cs="Arial"/>
          <w:color w:val="000000"/>
        </w:rPr>
      </w:pPr>
      <w:r>
        <w:rPr>
          <w:rFonts w:ascii="Arial" w:eastAsia="Arial" w:hAnsi="Arial" w:cs="Arial"/>
          <w:color w:val="000000"/>
        </w:rPr>
        <w:t>4.4. No cadastramento da proposta inicial, o licitante declarará, em campo próprio do sistema, que:</w:t>
      </w:r>
    </w:p>
    <w:p w14:paraId="00000048" w14:textId="763CE045" w:rsidR="00132853" w:rsidRDefault="00013083">
      <w:pPr>
        <w:spacing w:before="288" w:after="288" w:line="276" w:lineRule="auto"/>
        <w:ind w:left="708"/>
        <w:jc w:val="both"/>
        <w:rPr>
          <w:rFonts w:ascii="Arial" w:eastAsia="Arial" w:hAnsi="Arial" w:cs="Arial"/>
          <w:color w:val="000000"/>
        </w:rPr>
      </w:pPr>
      <w:r>
        <w:rPr>
          <w:rFonts w:ascii="Arial" w:eastAsia="Arial" w:hAnsi="Arial" w:cs="Arial"/>
          <w:color w:val="000000"/>
        </w:rPr>
        <w:t xml:space="preserve">4.4.1. 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w:t>
      </w:r>
      <w:r>
        <w:rPr>
          <w:rFonts w:ascii="Arial" w:eastAsia="Arial" w:hAnsi="Arial" w:cs="Arial"/>
          <w:color w:val="000000"/>
        </w:rPr>
        <w:lastRenderedPageBreak/>
        <w:t>ajustamento de conduta vigentes na data de sua entrega em definitivo e que cumpre plenamente os requisitos de habilitação definidos no instrumento convocatório;</w:t>
      </w:r>
    </w:p>
    <w:p w14:paraId="00000049" w14:textId="4D0A0D75" w:rsidR="00132853" w:rsidRDefault="00013083">
      <w:pPr>
        <w:spacing w:before="288" w:after="288" w:line="276" w:lineRule="auto"/>
        <w:ind w:left="708"/>
        <w:jc w:val="both"/>
        <w:rPr>
          <w:rFonts w:ascii="Arial" w:eastAsia="Arial" w:hAnsi="Arial" w:cs="Arial"/>
          <w:color w:val="000000"/>
        </w:rPr>
      </w:pPr>
      <w:r>
        <w:rPr>
          <w:rFonts w:ascii="Arial" w:eastAsia="Arial" w:hAnsi="Arial" w:cs="Arial"/>
          <w:color w:val="000000"/>
        </w:rPr>
        <w:t>4.4.2. não emprega menor de 18 anos em trabalho noturno, perigoso ou insalubre e não emprega menor de 16 anos, salvo menor, a partir de 14 anos, na condição de aprendiz, nos termos do artigo 7°, XXXIII, da Constituição;</w:t>
      </w:r>
    </w:p>
    <w:p w14:paraId="0000004A" w14:textId="11CB408D" w:rsidR="00132853" w:rsidRDefault="00013083">
      <w:pPr>
        <w:spacing w:before="288" w:after="288" w:line="276" w:lineRule="auto"/>
        <w:ind w:left="708"/>
        <w:jc w:val="both"/>
        <w:rPr>
          <w:rFonts w:ascii="Arial" w:eastAsia="Arial" w:hAnsi="Arial" w:cs="Arial"/>
          <w:color w:val="000000"/>
        </w:rPr>
      </w:pPr>
      <w:r>
        <w:rPr>
          <w:rFonts w:ascii="Arial" w:eastAsia="Arial" w:hAnsi="Arial" w:cs="Arial"/>
          <w:color w:val="000000"/>
        </w:rPr>
        <w:t>4.4.3. não possui, em sua cadeia produtiva, empregados executando trabalho degradante ou forçado, observando o disposto nos incisos III e IV do art. 1º e no inciso III do art. 5º da Constituição Federal;</w:t>
      </w:r>
    </w:p>
    <w:p w14:paraId="0000004B" w14:textId="43E6FB61" w:rsidR="00132853" w:rsidRDefault="00013083">
      <w:pPr>
        <w:spacing w:before="288" w:after="288" w:line="276" w:lineRule="auto"/>
        <w:ind w:left="708"/>
        <w:jc w:val="both"/>
        <w:rPr>
          <w:rFonts w:ascii="Arial" w:eastAsia="Arial" w:hAnsi="Arial" w:cs="Arial"/>
          <w:color w:val="000000"/>
        </w:rPr>
      </w:pPr>
      <w:r>
        <w:rPr>
          <w:rFonts w:ascii="Arial" w:eastAsia="Arial" w:hAnsi="Arial" w:cs="Arial"/>
          <w:color w:val="000000"/>
        </w:rPr>
        <w:t>4.4.4. cumpre as exigências de reserva de cargos para pessoa com deficiência e para reabilitado da Previdência Social, previstas em lei e em outras normas específicas.</w:t>
      </w:r>
    </w:p>
    <w:p w14:paraId="0000004C" w14:textId="20EEBFFC" w:rsidR="00132853" w:rsidRDefault="00013083">
      <w:pPr>
        <w:spacing w:before="288" w:after="288" w:line="276" w:lineRule="auto"/>
        <w:jc w:val="both"/>
        <w:rPr>
          <w:rFonts w:ascii="Arial" w:eastAsia="Arial" w:hAnsi="Arial" w:cs="Arial"/>
          <w:i/>
          <w:color w:val="FF0000"/>
        </w:rPr>
      </w:pPr>
      <w:r>
        <w:rPr>
          <w:rFonts w:ascii="Arial" w:eastAsia="Arial" w:hAnsi="Arial" w:cs="Arial"/>
          <w:i/>
          <w:color w:val="FF0000"/>
          <w:highlight w:val="green"/>
        </w:rPr>
        <w:t>4.5. O licitante organizado em cooperativa deverá declarar, ainda, em campo próprio do sistema eletrônico, que cumpre os requisitos estabelecidos no artigo 16 da Lei nº 14.133/2021.</w:t>
      </w:r>
    </w:p>
    <w:p w14:paraId="0000004D" w14:textId="6EDBF97A" w:rsidR="00132853" w:rsidRDefault="00013083">
      <w:pPr>
        <w:spacing w:before="288" w:after="288" w:line="276" w:lineRule="auto"/>
        <w:jc w:val="both"/>
        <w:rPr>
          <w:rFonts w:ascii="Arial" w:eastAsia="Arial" w:hAnsi="Arial" w:cs="Arial"/>
          <w:color w:val="000000"/>
        </w:rPr>
      </w:pPr>
      <w:r>
        <w:rPr>
          <w:rFonts w:ascii="Arial" w:eastAsia="Arial" w:hAnsi="Arial" w:cs="Arial"/>
          <w:color w:val="000000"/>
        </w:rPr>
        <w:t xml:space="preserve">4.6. O fornecedor enquadrado como microempresa, empresa de pequeno porte </w:t>
      </w:r>
      <w:r>
        <w:rPr>
          <w:rFonts w:ascii="Arial" w:eastAsia="Arial" w:hAnsi="Arial" w:cs="Arial"/>
          <w:i/>
          <w:color w:val="FF0000"/>
          <w:highlight w:val="green"/>
        </w:rPr>
        <w:t>ou sociedade cooperativa</w:t>
      </w:r>
      <w:r>
        <w:rPr>
          <w:rFonts w:ascii="Arial" w:eastAsia="Arial" w:hAnsi="Arial" w:cs="Arial"/>
          <w:color w:val="FF0000"/>
        </w:rPr>
        <w:t xml:space="preserve"> </w:t>
      </w:r>
      <w:r>
        <w:rPr>
          <w:rFonts w:ascii="Arial" w:eastAsia="Arial" w:hAnsi="Arial" w:cs="Arial"/>
          <w:color w:val="000000"/>
        </w:rPr>
        <w:t xml:space="preserve">deverá declarar, ainda, em campo próprio do sistema eletrônico, que cumpre os requisitos estabelecidos no artigo 3° da Lei Complementar nº 123/2006, estando apto a usufruir do tratamento favorecido estabelecido em seus </w:t>
      </w:r>
      <w:proofErr w:type="spellStart"/>
      <w:r>
        <w:rPr>
          <w:rFonts w:ascii="Arial" w:eastAsia="Arial" w:hAnsi="Arial" w:cs="Arial"/>
          <w:color w:val="000000"/>
        </w:rPr>
        <w:t>arts</w:t>
      </w:r>
      <w:proofErr w:type="spellEnd"/>
      <w:r>
        <w:rPr>
          <w:rFonts w:ascii="Arial" w:eastAsia="Arial" w:hAnsi="Arial" w:cs="Arial"/>
          <w:color w:val="000000"/>
        </w:rPr>
        <w:t>. 42 a 49, observado o disposto nos §§ 1º ao 3º do art. 4º, da Lei n.º 14.133/2021.</w:t>
      </w:r>
    </w:p>
    <w:p w14:paraId="0000004E"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b/>
          <w:color w:val="000000"/>
        </w:rPr>
        <w:t xml:space="preserve">Nota explicativa: </w:t>
      </w:r>
      <w:r>
        <w:rPr>
          <w:rFonts w:ascii="Arial" w:eastAsia="Arial" w:hAnsi="Arial" w:cs="Arial"/>
          <w:color w:val="000000"/>
        </w:rPr>
        <w:t xml:space="preserve">As previsões decorrem do funcionamento do sistema criado pela União, cuja </w:t>
      </w:r>
      <w:r>
        <w:rPr>
          <w:rFonts w:ascii="Arial" w:eastAsia="Arial" w:hAnsi="Arial" w:cs="Arial"/>
          <w:b/>
          <w:color w:val="000000"/>
        </w:rPr>
        <w:t>adesão pelo Município é possível e recomendável</w:t>
      </w:r>
      <w:r>
        <w:rPr>
          <w:rFonts w:ascii="Arial" w:eastAsia="Arial" w:hAnsi="Arial" w:cs="Arial"/>
          <w:color w:val="000000"/>
        </w:rPr>
        <w:t>. Se o sistema for modificado para alterar essas possibilidades, as disposições supracitadas devem ser ajustadas.</w:t>
      </w:r>
    </w:p>
    <w:p w14:paraId="0000004F" w14:textId="5091A842" w:rsidR="00132853" w:rsidRDefault="00013083">
      <w:pPr>
        <w:spacing w:before="288" w:after="288" w:line="276" w:lineRule="auto"/>
        <w:ind w:left="708"/>
        <w:jc w:val="both"/>
        <w:rPr>
          <w:rFonts w:ascii="Arial" w:eastAsia="Arial" w:hAnsi="Arial" w:cs="Arial"/>
          <w:i/>
          <w:color w:val="FF0000"/>
        </w:rPr>
      </w:pPr>
      <w:r>
        <w:rPr>
          <w:rFonts w:ascii="Arial" w:eastAsia="Arial" w:hAnsi="Arial" w:cs="Arial"/>
          <w:i/>
          <w:color w:val="FF0000"/>
        </w:rPr>
        <w:t>4.6.1. no item exclusivo para participação de microempresas e empresas de pequeno porte, a assinalação do campo “não” impedirá o prosseguimento no certame, para aquele item;</w:t>
      </w:r>
    </w:p>
    <w:p w14:paraId="00000050" w14:textId="74B3E22D" w:rsidR="00132853" w:rsidRDefault="00013083">
      <w:pPr>
        <w:spacing w:before="288" w:after="288" w:line="276" w:lineRule="auto"/>
        <w:ind w:left="708"/>
        <w:jc w:val="both"/>
        <w:rPr>
          <w:rFonts w:ascii="Arial" w:eastAsia="Arial" w:hAnsi="Arial" w:cs="Arial"/>
          <w:i/>
          <w:color w:val="FF0000"/>
        </w:rPr>
      </w:pPr>
      <w:r>
        <w:rPr>
          <w:rFonts w:ascii="Arial" w:eastAsia="Arial" w:hAnsi="Arial" w:cs="Arial"/>
          <w:i/>
          <w:color w:val="FF0000"/>
        </w:rPr>
        <w:t>4.6.2. nos itens em que a participação não for exclusiva para microempresas e empresas de pequeno porte, a assinalação do campo “não” apenas produzirá o efeito de o licitante não ter direito ao tratamento favorecido previsto na Lei Complementar nº 123/2006, mesmo que microempresa, empresa de pequeno porte ou sociedade cooperativa.</w:t>
      </w:r>
    </w:p>
    <w:p w14:paraId="00000051" w14:textId="77D5140C" w:rsidR="00132853" w:rsidRDefault="00013083">
      <w:pPr>
        <w:spacing w:before="288" w:after="288" w:line="276" w:lineRule="auto"/>
        <w:jc w:val="both"/>
        <w:rPr>
          <w:rFonts w:ascii="Arial" w:eastAsia="Arial" w:hAnsi="Arial" w:cs="Arial"/>
          <w:color w:val="000000"/>
        </w:rPr>
      </w:pPr>
      <w:r>
        <w:rPr>
          <w:rFonts w:ascii="Arial" w:eastAsia="Arial" w:hAnsi="Arial" w:cs="Arial"/>
          <w:color w:val="000000"/>
        </w:rPr>
        <w:t>4.7. A falsidade da declaração de que trata os itens 4.4 ou 4.6 sujeitará o licitante às sanções previstas na Lei nº 14.133/2021, e neste Edital.</w:t>
      </w:r>
    </w:p>
    <w:p w14:paraId="00000052" w14:textId="726866D1" w:rsidR="00132853" w:rsidRDefault="00013083">
      <w:pPr>
        <w:spacing w:before="288" w:after="288" w:line="276" w:lineRule="auto"/>
        <w:jc w:val="both"/>
        <w:rPr>
          <w:rFonts w:ascii="Arial" w:eastAsia="Arial" w:hAnsi="Arial" w:cs="Arial"/>
          <w:color w:val="000000"/>
        </w:rPr>
      </w:pPr>
      <w:r>
        <w:rPr>
          <w:rFonts w:ascii="Arial" w:eastAsia="Arial" w:hAnsi="Arial" w:cs="Arial"/>
          <w:color w:val="000000"/>
        </w:rPr>
        <w:lastRenderedPageBreak/>
        <w:t>4.8. 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00000053" w14:textId="0B117831" w:rsidR="00132853" w:rsidRDefault="00013083">
      <w:pPr>
        <w:spacing w:before="288" w:after="288" w:line="276" w:lineRule="auto"/>
        <w:jc w:val="both"/>
        <w:rPr>
          <w:rFonts w:ascii="Arial" w:eastAsia="Arial" w:hAnsi="Arial" w:cs="Arial"/>
          <w:color w:val="000000"/>
        </w:rPr>
      </w:pPr>
      <w:r>
        <w:rPr>
          <w:rFonts w:ascii="Arial" w:eastAsia="Arial" w:hAnsi="Arial" w:cs="Arial"/>
          <w:color w:val="000000"/>
        </w:rPr>
        <w:t>4.9. Não haverá ordem de classificação na etapa de apresentação da proposta e dos documentos de habilitação pelo licitante, o que ocorrerá somente após os procedimentos de abertura da sessão pública e da fase de envio de lances.</w:t>
      </w:r>
    </w:p>
    <w:p w14:paraId="00000054" w14:textId="087ED5E9" w:rsidR="00132853" w:rsidRDefault="00013083">
      <w:pPr>
        <w:spacing w:before="288" w:after="288" w:line="276" w:lineRule="auto"/>
        <w:jc w:val="both"/>
        <w:rPr>
          <w:rFonts w:ascii="Arial" w:eastAsia="Arial" w:hAnsi="Arial" w:cs="Arial"/>
          <w:color w:val="000000"/>
        </w:rPr>
      </w:pPr>
      <w:r>
        <w:rPr>
          <w:rFonts w:ascii="Arial" w:eastAsia="Arial" w:hAnsi="Arial" w:cs="Arial"/>
          <w:color w:val="000000"/>
        </w:rPr>
        <w:t>4.10. Serão disponibilizados para acesso público os documentos que compõem a proposta dos licitantes convocados para apresentação de propostas, após a fase de envio de lances.</w:t>
      </w:r>
    </w:p>
    <w:p w14:paraId="00000055" w14:textId="45AE052F" w:rsidR="00132853" w:rsidRDefault="00013083">
      <w:pPr>
        <w:spacing w:before="288" w:after="288" w:line="276" w:lineRule="auto"/>
        <w:jc w:val="both"/>
        <w:rPr>
          <w:rFonts w:ascii="Arial" w:eastAsia="Arial" w:hAnsi="Arial" w:cs="Arial"/>
          <w:color w:val="000000"/>
        </w:rPr>
      </w:pPr>
      <w:r>
        <w:rPr>
          <w:rFonts w:ascii="Arial" w:eastAsia="Arial" w:hAnsi="Arial" w:cs="Arial"/>
          <w:color w:val="000000"/>
        </w:rPr>
        <w:t>4.11. Desde que disponibilizada a funcionalidade no sistema, o licitante poderá parametrizar o seu valor final mínimo ou o seu percentual de desconto máximo quando do cadastramento da proposta e obedecerá às seguintes regras:</w:t>
      </w:r>
    </w:p>
    <w:p w14:paraId="00000056" w14:textId="51802D90" w:rsidR="00132853" w:rsidRDefault="00013083">
      <w:pPr>
        <w:spacing w:before="288" w:after="288" w:line="276" w:lineRule="auto"/>
        <w:ind w:left="708"/>
        <w:jc w:val="both"/>
        <w:rPr>
          <w:rFonts w:ascii="Arial" w:eastAsia="Arial" w:hAnsi="Arial" w:cs="Arial"/>
          <w:color w:val="000000"/>
        </w:rPr>
      </w:pPr>
      <w:r>
        <w:rPr>
          <w:rFonts w:ascii="Arial" w:eastAsia="Arial" w:hAnsi="Arial" w:cs="Arial"/>
          <w:color w:val="000000"/>
        </w:rPr>
        <w:t>4.11.1. a aplicação do intervalo mínimo de diferença de valores ou de percentuais entre os lances, que incidirá tanto em relação aos lances intermediários quanto em relação ao lance que cobrir a melhor oferta; e</w:t>
      </w:r>
    </w:p>
    <w:p w14:paraId="00000057" w14:textId="48542BD8" w:rsidR="00132853" w:rsidRDefault="00013083">
      <w:pPr>
        <w:spacing w:before="288" w:after="288" w:line="276" w:lineRule="auto"/>
        <w:ind w:left="708"/>
        <w:jc w:val="both"/>
        <w:rPr>
          <w:rFonts w:ascii="Arial" w:eastAsia="Arial" w:hAnsi="Arial" w:cs="Arial"/>
          <w:color w:val="000000"/>
        </w:rPr>
      </w:pPr>
      <w:r>
        <w:rPr>
          <w:rFonts w:ascii="Arial" w:eastAsia="Arial" w:hAnsi="Arial" w:cs="Arial"/>
          <w:color w:val="000000"/>
        </w:rPr>
        <w:t>4.11.2. os lances serão de envio automático pelo sistema, respeitado o valor final mínimo estabelecido e o intervalo de que trata o subitem acima.</w:t>
      </w:r>
    </w:p>
    <w:p w14:paraId="00000058"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b/>
          <w:color w:val="000000"/>
        </w:rPr>
        <w:t xml:space="preserve">Nota explicativa: </w:t>
      </w:r>
      <w:r>
        <w:rPr>
          <w:rFonts w:ascii="Arial" w:eastAsia="Arial" w:hAnsi="Arial" w:cs="Arial"/>
          <w:color w:val="000000"/>
        </w:rPr>
        <w:t xml:space="preserve">A disposição acima decorre do </w:t>
      </w:r>
      <w:hyperlink r:id="rId13" w:anchor="art19">
        <w:r>
          <w:rPr>
            <w:rFonts w:ascii="Arial" w:eastAsia="Arial" w:hAnsi="Arial" w:cs="Arial"/>
            <w:color w:val="000000"/>
          </w:rPr>
          <w:t>artigo 19 da Instrução Normativa SEGES nº 73, de 30 de setembro de 2022</w:t>
        </w:r>
      </w:hyperlink>
      <w:r>
        <w:rPr>
          <w:rFonts w:ascii="Arial" w:eastAsia="Arial" w:hAnsi="Arial" w:cs="Arial"/>
          <w:color w:val="000000"/>
        </w:rPr>
        <w:t>, da União, que admite que o licitante utilize do sistema oficial para estabelecer previamente seus lances, inclusive o lance mínimo ou o maior percentual de desconto, de modo que o sistema automaticamente receba os lances sem a necessidade de inserção manual a cada lance. A utilização desse instrumento é uma faculdade oferecida ao licitante.</w:t>
      </w:r>
    </w:p>
    <w:p w14:paraId="00000059" w14:textId="334BE7A4" w:rsidR="00132853" w:rsidRDefault="00013083">
      <w:pPr>
        <w:spacing w:before="288" w:after="288" w:line="276" w:lineRule="auto"/>
        <w:jc w:val="both"/>
        <w:rPr>
          <w:rFonts w:ascii="Arial" w:eastAsia="Arial" w:hAnsi="Arial" w:cs="Arial"/>
          <w:color w:val="000000"/>
        </w:rPr>
      </w:pPr>
      <w:r>
        <w:rPr>
          <w:rFonts w:ascii="Arial" w:eastAsia="Arial" w:hAnsi="Arial" w:cs="Arial"/>
          <w:color w:val="000000"/>
        </w:rPr>
        <w:t>4.12. O valor final mínimo ou o percentual de desconto final máximo parametrizado no sistema poderá ser alterado pelo fornecedor durante a fase de disputa, sendo vedado:</w:t>
      </w:r>
    </w:p>
    <w:p w14:paraId="0000005A" w14:textId="2C57D174" w:rsidR="00132853" w:rsidRDefault="00013083">
      <w:pPr>
        <w:spacing w:before="288" w:after="288" w:line="276" w:lineRule="auto"/>
        <w:ind w:left="708"/>
        <w:jc w:val="both"/>
        <w:rPr>
          <w:rFonts w:ascii="Arial" w:eastAsia="Arial" w:hAnsi="Arial" w:cs="Arial"/>
          <w:color w:val="000000"/>
        </w:rPr>
      </w:pPr>
      <w:r>
        <w:rPr>
          <w:rFonts w:ascii="Arial" w:eastAsia="Arial" w:hAnsi="Arial" w:cs="Arial"/>
          <w:color w:val="000000"/>
        </w:rPr>
        <w:t>4.12.1. valor superior a lance já registrado pelo fornecedor no sistema, quando adotado o critério de julgamento por menor preço; e</w:t>
      </w:r>
    </w:p>
    <w:p w14:paraId="0000005B" w14:textId="053EC43C" w:rsidR="00132853" w:rsidRDefault="00013083">
      <w:pPr>
        <w:spacing w:before="288" w:after="288" w:line="276" w:lineRule="auto"/>
        <w:ind w:left="708"/>
        <w:jc w:val="both"/>
        <w:rPr>
          <w:rFonts w:ascii="Arial" w:eastAsia="Arial" w:hAnsi="Arial" w:cs="Arial"/>
          <w:color w:val="000000"/>
        </w:rPr>
      </w:pPr>
      <w:r>
        <w:rPr>
          <w:rFonts w:ascii="Arial" w:eastAsia="Arial" w:hAnsi="Arial" w:cs="Arial"/>
          <w:color w:val="000000"/>
        </w:rPr>
        <w:t>4.12.2. percentual de desconto inferior a lance já registrado pelo fornecedor no sistema, quando adotado o critério de julgamento por maior desconto.</w:t>
      </w:r>
    </w:p>
    <w:p w14:paraId="0000005C"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b/>
          <w:color w:val="000000"/>
        </w:rPr>
        <w:t xml:space="preserve">Nota explicativa: </w:t>
      </w:r>
      <w:r>
        <w:rPr>
          <w:rFonts w:ascii="Arial" w:eastAsia="Arial" w:hAnsi="Arial" w:cs="Arial"/>
          <w:color w:val="000000"/>
        </w:rPr>
        <w:t xml:space="preserve">A disposição acima decorre do </w:t>
      </w:r>
      <w:hyperlink r:id="rId14" w:anchor="art19">
        <w:r>
          <w:rPr>
            <w:rFonts w:ascii="Arial" w:eastAsia="Arial" w:hAnsi="Arial" w:cs="Arial"/>
            <w:color w:val="000000"/>
          </w:rPr>
          <w:t>artigo 19, § 1º da Instrução Normativa SEGES nº 73, de 30 de setembro de 2022</w:t>
        </w:r>
      </w:hyperlink>
      <w:r>
        <w:rPr>
          <w:rFonts w:ascii="Arial" w:eastAsia="Arial" w:hAnsi="Arial" w:cs="Arial"/>
          <w:color w:val="000000"/>
        </w:rPr>
        <w:t>, da União.</w:t>
      </w:r>
    </w:p>
    <w:p w14:paraId="0000005D" w14:textId="5D28E9DB" w:rsidR="00132853" w:rsidRDefault="00013083">
      <w:pPr>
        <w:spacing w:before="288" w:after="288" w:line="276" w:lineRule="auto"/>
        <w:jc w:val="both"/>
        <w:rPr>
          <w:rFonts w:ascii="Arial" w:eastAsia="Arial" w:hAnsi="Arial" w:cs="Arial"/>
          <w:color w:val="000000"/>
        </w:rPr>
      </w:pPr>
      <w:r>
        <w:rPr>
          <w:rFonts w:ascii="Arial" w:eastAsia="Arial" w:hAnsi="Arial" w:cs="Arial"/>
          <w:color w:val="000000"/>
        </w:rPr>
        <w:lastRenderedPageBreak/>
        <w:t>4.13. O valor final mínimo ou o percentual de desconto final máximo parametrizado na forma do item 3.11 possuirá caráter sigiloso para os demais fornecedores e para o órgão ou entidade promotora da licitação, podendo ser disponibilizado estrita e permanentemente aos órgãos de controle externo e interno.</w:t>
      </w:r>
    </w:p>
    <w:p w14:paraId="0000005E" w14:textId="752A48D7" w:rsidR="00132853" w:rsidRDefault="00013083">
      <w:pPr>
        <w:spacing w:before="288" w:after="288" w:line="276" w:lineRule="auto"/>
        <w:jc w:val="both"/>
        <w:rPr>
          <w:rFonts w:ascii="Arial" w:eastAsia="Arial" w:hAnsi="Arial" w:cs="Arial"/>
          <w:color w:val="000000"/>
        </w:rPr>
      </w:pPr>
      <w:r>
        <w:rPr>
          <w:rFonts w:ascii="Arial" w:eastAsia="Arial" w:hAnsi="Arial" w:cs="Arial"/>
          <w:color w:val="000000"/>
        </w:rPr>
        <w:t>4.14. 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0000005F" w14:textId="1D4A92CB" w:rsidR="00132853" w:rsidRDefault="00013083">
      <w:pPr>
        <w:spacing w:before="288" w:after="288" w:line="276" w:lineRule="auto"/>
        <w:jc w:val="both"/>
        <w:rPr>
          <w:rFonts w:ascii="Arial" w:eastAsia="Arial" w:hAnsi="Arial" w:cs="Arial"/>
          <w:color w:val="000000"/>
        </w:rPr>
      </w:pPr>
      <w:r>
        <w:rPr>
          <w:rFonts w:ascii="Arial" w:eastAsia="Arial" w:hAnsi="Arial" w:cs="Arial"/>
          <w:color w:val="000000"/>
        </w:rPr>
        <w:t>4.15. O licitante deverá comunicar imediatamente ao provedor do sistema qualquer acontecimento que possa comprometer o sigilo ou a segurança, para imediato bloqueio de acesso.</w:t>
      </w:r>
    </w:p>
    <w:p w14:paraId="00000060"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b/>
          <w:color w:val="000000"/>
        </w:rPr>
      </w:pPr>
      <w:r>
        <w:rPr>
          <w:rFonts w:ascii="Arial" w:eastAsia="Arial" w:hAnsi="Arial" w:cs="Arial"/>
          <w:b/>
          <w:color w:val="000000"/>
        </w:rPr>
        <w:t xml:space="preserve">Nota explicativa: </w:t>
      </w:r>
      <w:r>
        <w:rPr>
          <w:rFonts w:ascii="Arial" w:eastAsia="Arial" w:hAnsi="Arial" w:cs="Arial"/>
          <w:color w:val="000000"/>
        </w:rPr>
        <w:t xml:space="preserve">O </w:t>
      </w:r>
      <w:hyperlink r:id="rId15" w:anchor="art58">
        <w:r>
          <w:rPr>
            <w:rFonts w:ascii="Arial" w:eastAsia="Arial" w:hAnsi="Arial" w:cs="Arial"/>
            <w:color w:val="000000"/>
          </w:rPr>
          <w:t>artigo 58 da Lei nº 14.133/2021</w:t>
        </w:r>
      </w:hyperlink>
      <w:r>
        <w:rPr>
          <w:rFonts w:ascii="Arial" w:eastAsia="Arial" w:hAnsi="Arial" w:cs="Arial"/>
          <w:color w:val="000000"/>
        </w:rPr>
        <w:t xml:space="preserve"> admite que se exija o recolhimento de quantia a título de garantia de proposta, como requisito de </w:t>
      </w:r>
      <w:proofErr w:type="spellStart"/>
      <w:r>
        <w:rPr>
          <w:rFonts w:ascii="Arial" w:eastAsia="Arial" w:hAnsi="Arial" w:cs="Arial"/>
          <w:color w:val="000000"/>
        </w:rPr>
        <w:t>pré</w:t>
      </w:r>
      <w:proofErr w:type="spellEnd"/>
      <w:r>
        <w:rPr>
          <w:rFonts w:ascii="Arial" w:eastAsia="Arial" w:hAnsi="Arial" w:cs="Arial"/>
          <w:color w:val="000000"/>
        </w:rPr>
        <w:t xml:space="preserve">-habilitação. Referida garantia poderá ser prestada na forma do </w:t>
      </w:r>
      <w:hyperlink r:id="rId16" w:anchor="art96%C2%A71">
        <w:r>
          <w:rPr>
            <w:rFonts w:ascii="Arial" w:eastAsia="Arial" w:hAnsi="Arial" w:cs="Arial"/>
            <w:color w:val="000000"/>
          </w:rPr>
          <w:t>§1º do art. 96 da mesma Lei</w:t>
        </w:r>
      </w:hyperlink>
      <w:r>
        <w:rPr>
          <w:rFonts w:ascii="Arial" w:eastAsia="Arial" w:hAnsi="Arial" w:cs="Arial"/>
          <w:color w:val="000000"/>
        </w:rPr>
        <w:t>. Caso o órgão ou entidade entendam pertinente exigir tal garantia, deverão, além de justificar a deliberação no Termo de Referência, em vista da sua maior restrição à competitividade, disciplinar a exigência, atentando-se para o fato de que o valor não poderá ser superior a 1% (um por cento) do estimado para a contratação.</w:t>
      </w:r>
      <w:r>
        <w:rPr>
          <w:rFonts w:ascii="Arial" w:eastAsia="Arial" w:hAnsi="Arial" w:cs="Arial"/>
          <w:b/>
          <w:color w:val="000000"/>
        </w:rPr>
        <w:t xml:space="preserve"> </w:t>
      </w:r>
      <w:r>
        <w:rPr>
          <w:rFonts w:ascii="Arial" w:eastAsia="Arial" w:hAnsi="Arial" w:cs="Arial"/>
          <w:color w:val="000000"/>
        </w:rPr>
        <w:t>Nesse caso, sugere-se a inserção dos itens abaixo:</w:t>
      </w:r>
    </w:p>
    <w:p w14:paraId="00000061" w14:textId="60170EAE" w:rsidR="00132853" w:rsidRDefault="00013083">
      <w:pPr>
        <w:spacing w:before="288" w:after="288" w:line="276" w:lineRule="auto"/>
        <w:jc w:val="both"/>
        <w:rPr>
          <w:rFonts w:ascii="Arial" w:eastAsia="Arial" w:hAnsi="Arial" w:cs="Arial"/>
          <w:i/>
          <w:color w:val="FF0000"/>
        </w:rPr>
      </w:pPr>
      <w:r>
        <w:rPr>
          <w:rFonts w:ascii="Arial" w:eastAsia="Arial" w:hAnsi="Arial" w:cs="Arial"/>
          <w:i/>
          <w:color w:val="FF0000"/>
        </w:rPr>
        <w:t xml:space="preserve">4.16. Será exigido o recolhimento de </w:t>
      </w:r>
      <w:proofErr w:type="gramStart"/>
      <w:r>
        <w:rPr>
          <w:rFonts w:ascii="Arial" w:eastAsia="Arial" w:hAnsi="Arial" w:cs="Arial"/>
          <w:i/>
          <w:color w:val="FF0000"/>
        </w:rPr>
        <w:t>.....</w:t>
      </w:r>
      <w:proofErr w:type="gramEnd"/>
      <w:r>
        <w:rPr>
          <w:rFonts w:ascii="Arial" w:eastAsia="Arial" w:hAnsi="Arial" w:cs="Arial"/>
          <w:i/>
          <w:color w:val="FF0000"/>
        </w:rPr>
        <w:t xml:space="preserve"> (reais) a título de garantia de proposta.</w:t>
      </w:r>
    </w:p>
    <w:p w14:paraId="50ABAA05" w14:textId="77777777" w:rsidR="00013083" w:rsidRDefault="00013083">
      <w:pPr>
        <w:spacing w:before="288" w:after="288" w:line="276" w:lineRule="auto"/>
        <w:jc w:val="both"/>
        <w:rPr>
          <w:rFonts w:ascii="Arial" w:eastAsia="Arial" w:hAnsi="Arial" w:cs="Arial"/>
          <w:i/>
          <w:color w:val="FF0000"/>
        </w:rPr>
      </w:pPr>
      <w:r>
        <w:rPr>
          <w:rFonts w:ascii="Arial" w:eastAsia="Arial" w:hAnsi="Arial" w:cs="Arial"/>
          <w:i/>
          <w:color w:val="FF0000"/>
        </w:rPr>
        <w:t>4.17. A garantia de proposta será devolvida aos licitantes no prazo de 10 (dez) dias úteis, contado da assinatura do contrato ou da data em que for declarada fracassada a licitação.</w:t>
      </w:r>
    </w:p>
    <w:p w14:paraId="00000063" w14:textId="0F4AF7F6" w:rsidR="00132853" w:rsidRDefault="00013083">
      <w:pPr>
        <w:spacing w:before="288" w:after="288" w:line="276" w:lineRule="auto"/>
        <w:jc w:val="both"/>
        <w:rPr>
          <w:rFonts w:ascii="Arial" w:eastAsia="Arial" w:hAnsi="Arial" w:cs="Arial"/>
          <w:i/>
          <w:color w:val="FF0000"/>
        </w:rPr>
      </w:pPr>
      <w:r>
        <w:rPr>
          <w:rFonts w:ascii="Arial" w:eastAsia="Arial" w:hAnsi="Arial" w:cs="Arial"/>
          <w:i/>
          <w:color w:val="FF0000"/>
        </w:rPr>
        <w:t>4.18. A garantia de proposta poderá ser prestada nas seguintes modalidades:</w:t>
      </w:r>
    </w:p>
    <w:p w14:paraId="00000064" w14:textId="7C6EDBFF" w:rsidR="00132853" w:rsidRDefault="00013083">
      <w:pPr>
        <w:spacing w:before="288" w:after="288" w:line="276" w:lineRule="auto"/>
        <w:ind w:left="708"/>
        <w:jc w:val="both"/>
        <w:rPr>
          <w:rFonts w:ascii="Arial" w:eastAsia="Arial" w:hAnsi="Arial" w:cs="Arial"/>
          <w:i/>
          <w:color w:val="FF0000"/>
        </w:rPr>
      </w:pPr>
      <w:r>
        <w:rPr>
          <w:rFonts w:ascii="Arial" w:eastAsia="Arial" w:hAnsi="Arial" w:cs="Arial"/>
          <w:i/>
          <w:color w:val="FF0000"/>
        </w:rPr>
        <w:t>4.18.1 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14:paraId="00000065" w14:textId="0708D4E8" w:rsidR="00132853" w:rsidRDefault="00013083">
      <w:pPr>
        <w:spacing w:before="288" w:after="288" w:line="276" w:lineRule="auto"/>
        <w:ind w:firstLine="708"/>
        <w:jc w:val="both"/>
        <w:rPr>
          <w:rFonts w:ascii="Arial" w:eastAsia="Arial" w:hAnsi="Arial" w:cs="Arial"/>
          <w:i/>
          <w:color w:val="FF0000"/>
        </w:rPr>
      </w:pPr>
      <w:r>
        <w:rPr>
          <w:rFonts w:ascii="Arial" w:eastAsia="Arial" w:hAnsi="Arial" w:cs="Arial"/>
          <w:i/>
          <w:color w:val="FF0000"/>
        </w:rPr>
        <w:t>4.18.2 seguro-garantia;</w:t>
      </w:r>
    </w:p>
    <w:p w14:paraId="00000066" w14:textId="3ED4E405" w:rsidR="00132853" w:rsidRDefault="00013083">
      <w:pPr>
        <w:spacing w:before="288" w:after="288" w:line="276" w:lineRule="auto"/>
        <w:ind w:left="708"/>
        <w:jc w:val="both"/>
        <w:rPr>
          <w:rFonts w:ascii="Arial" w:eastAsia="Arial" w:hAnsi="Arial" w:cs="Arial"/>
          <w:i/>
          <w:color w:val="FF0000"/>
        </w:rPr>
      </w:pPr>
      <w:r>
        <w:rPr>
          <w:rFonts w:ascii="Arial" w:eastAsia="Arial" w:hAnsi="Arial" w:cs="Arial"/>
          <w:i/>
          <w:color w:val="FF0000"/>
        </w:rPr>
        <w:t>4.18.3 fiança bancária emitida por banco ou instituição financeira devidamente autorizada a operar no País pelo Banco Central do Brasil.</w:t>
      </w:r>
    </w:p>
    <w:p w14:paraId="00000067" w14:textId="0DF4BDFD" w:rsidR="00132853" w:rsidRDefault="00013083">
      <w:pPr>
        <w:spacing w:before="288" w:after="288" w:line="276" w:lineRule="auto"/>
        <w:jc w:val="both"/>
        <w:rPr>
          <w:rFonts w:ascii="Arial" w:eastAsia="Arial" w:hAnsi="Arial" w:cs="Arial"/>
          <w:b/>
        </w:rPr>
      </w:pPr>
      <w:r>
        <w:rPr>
          <w:rFonts w:ascii="Arial" w:eastAsia="Arial" w:hAnsi="Arial" w:cs="Arial"/>
          <w:b/>
        </w:rPr>
        <w:t>5. DO PREENCHIMENTO DA PROPOSTA</w:t>
      </w:r>
    </w:p>
    <w:p w14:paraId="00000068" w14:textId="2641E3DD" w:rsidR="00132853" w:rsidRDefault="00013083">
      <w:pPr>
        <w:spacing w:before="288" w:after="288" w:line="276" w:lineRule="auto"/>
        <w:jc w:val="both"/>
        <w:rPr>
          <w:rFonts w:ascii="Arial" w:eastAsia="Arial" w:hAnsi="Arial" w:cs="Arial"/>
        </w:rPr>
      </w:pPr>
      <w:r>
        <w:rPr>
          <w:rFonts w:ascii="Arial" w:eastAsia="Arial" w:hAnsi="Arial" w:cs="Arial"/>
        </w:rPr>
        <w:lastRenderedPageBreak/>
        <w:t>5.1. O licitante deverá enviar sua proposta mediante o preenchimento, no sistema eletrônico, dos seguintes campos:</w:t>
      </w:r>
    </w:p>
    <w:p w14:paraId="00000069"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b/>
          <w:color w:val="000000"/>
        </w:rPr>
        <w:t xml:space="preserve">Nota Explicativa: </w:t>
      </w:r>
      <w:r>
        <w:rPr>
          <w:rFonts w:ascii="Arial" w:eastAsia="Arial" w:hAnsi="Arial" w:cs="Arial"/>
          <w:color w:val="000000"/>
        </w:rPr>
        <w:t>Deve a autoridade adequar redação dos itens abaixo em conformidade ao objeto licitado e ao critério de julgamento já estabelecido no edital.</w:t>
      </w:r>
    </w:p>
    <w:p w14:paraId="0000006A" w14:textId="57C788BB" w:rsidR="00132853" w:rsidRDefault="00013083">
      <w:pPr>
        <w:spacing w:before="288" w:after="288" w:line="276" w:lineRule="auto"/>
        <w:ind w:left="708"/>
        <w:jc w:val="both"/>
        <w:rPr>
          <w:rFonts w:ascii="Arial" w:eastAsia="Arial" w:hAnsi="Arial" w:cs="Arial"/>
          <w:i/>
          <w:color w:val="FF0000"/>
        </w:rPr>
      </w:pPr>
      <w:r>
        <w:rPr>
          <w:rFonts w:ascii="Arial" w:eastAsia="Arial" w:hAnsi="Arial" w:cs="Arial"/>
          <w:i/>
          <w:color w:val="FF0000"/>
        </w:rPr>
        <w:t xml:space="preserve">5.1.1. valor ou desconto...... (mensal, unitário, </w:t>
      </w:r>
      <w:proofErr w:type="spellStart"/>
      <w:r>
        <w:rPr>
          <w:rFonts w:ascii="Arial" w:eastAsia="Arial" w:hAnsi="Arial" w:cs="Arial"/>
          <w:i/>
          <w:color w:val="FF0000"/>
        </w:rPr>
        <w:t>etc</w:t>
      </w:r>
      <w:proofErr w:type="spellEnd"/>
      <w:r>
        <w:rPr>
          <w:rFonts w:ascii="Arial" w:eastAsia="Arial" w:hAnsi="Arial" w:cs="Arial"/>
          <w:i/>
          <w:color w:val="FF0000"/>
        </w:rPr>
        <w:t>, conforme o caso) e ...... (anual, total) do item;</w:t>
      </w:r>
    </w:p>
    <w:p w14:paraId="0000006B" w14:textId="3DD3213B" w:rsidR="00132853" w:rsidRDefault="00013083">
      <w:pPr>
        <w:spacing w:before="288" w:after="288" w:line="276" w:lineRule="auto"/>
        <w:ind w:left="708"/>
        <w:jc w:val="both"/>
        <w:rPr>
          <w:rFonts w:ascii="Arial" w:eastAsia="Arial" w:hAnsi="Arial" w:cs="Arial"/>
          <w:i/>
          <w:color w:val="FF0000"/>
        </w:rPr>
      </w:pPr>
      <w:r>
        <w:rPr>
          <w:rFonts w:ascii="Arial" w:eastAsia="Arial" w:hAnsi="Arial" w:cs="Arial"/>
          <w:i/>
          <w:color w:val="FF0000"/>
        </w:rPr>
        <w:t>5.1.2. marca;</w:t>
      </w:r>
    </w:p>
    <w:p w14:paraId="0000006C" w14:textId="329A2E07" w:rsidR="00132853" w:rsidRDefault="00013083">
      <w:pPr>
        <w:spacing w:before="288" w:after="288" w:line="276" w:lineRule="auto"/>
        <w:ind w:left="708"/>
        <w:jc w:val="both"/>
        <w:rPr>
          <w:rFonts w:ascii="Arial" w:eastAsia="Arial" w:hAnsi="Arial" w:cs="Arial"/>
          <w:i/>
          <w:color w:val="FF0000"/>
        </w:rPr>
      </w:pPr>
      <w:r>
        <w:rPr>
          <w:rFonts w:ascii="Arial" w:eastAsia="Arial" w:hAnsi="Arial" w:cs="Arial"/>
          <w:i/>
          <w:color w:val="FF0000"/>
        </w:rPr>
        <w:t>5.1.3. fabricante;</w:t>
      </w:r>
    </w:p>
    <w:p w14:paraId="0000006D" w14:textId="5CDDB4FA" w:rsidR="00132853" w:rsidRDefault="00013083">
      <w:pPr>
        <w:spacing w:before="288" w:after="288" w:line="276" w:lineRule="auto"/>
        <w:ind w:left="708"/>
        <w:jc w:val="both"/>
        <w:rPr>
          <w:rFonts w:ascii="Arial" w:eastAsia="Arial" w:hAnsi="Arial" w:cs="Arial"/>
          <w:i/>
          <w:color w:val="FF0000"/>
        </w:rPr>
      </w:pPr>
      <w:r>
        <w:rPr>
          <w:rFonts w:ascii="Arial" w:eastAsia="Arial" w:hAnsi="Arial" w:cs="Arial"/>
          <w:i/>
          <w:color w:val="FF0000"/>
        </w:rPr>
        <w:t>5.1.4. Descrição do objeto, contendo as informações similares à especificação do Termo de Referência.</w:t>
      </w:r>
    </w:p>
    <w:p w14:paraId="0000006E" w14:textId="37B63621"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b/>
          <w:color w:val="000000"/>
        </w:rPr>
        <w:t xml:space="preserve">Nota Explicativa: </w:t>
      </w:r>
      <w:r>
        <w:rPr>
          <w:rFonts w:ascii="Arial" w:eastAsia="Arial" w:hAnsi="Arial" w:cs="Arial"/>
          <w:color w:val="000000"/>
        </w:rPr>
        <w:t>O preenchimento do campo "descrição detalhada do objeto contratado" tem causado alguns embaraços a</w:t>
      </w:r>
      <w:r w:rsidR="00960259">
        <w:rPr>
          <w:rFonts w:ascii="Arial" w:eastAsia="Arial" w:hAnsi="Arial" w:cs="Arial"/>
          <w:color w:val="000000"/>
        </w:rPr>
        <w:t xml:space="preserve"> licitações</w:t>
      </w:r>
      <w:r>
        <w:rPr>
          <w:rFonts w:ascii="Arial" w:eastAsia="Arial" w:hAnsi="Arial" w:cs="Arial"/>
          <w:color w:val="000000"/>
        </w:rPr>
        <w:t xml:space="preserve">, especialmente quando se exige o preenchimento de vários dados. Para evitar isso, e considerando que o licitante já declarou que sua proposta está de acordo com as condições do Edital, optou-se por simplesmente remeter às especificações no Termo de Referência, para que, assim, a análise da proposta se dê no momento adequado, da aceitação da proposta, e não na etapa de classificação delas à sessão pública. </w:t>
      </w:r>
    </w:p>
    <w:p w14:paraId="0000006F"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color w:val="000000"/>
        </w:rPr>
        <w:t>Desta forma, o Edital pode e deve exigir que a proposta contenha determinados elementos, os quais auxiliarão o órgão licitante a examinar de forma objetiva, na fase de aceitação, sua real adequação e exequibilidade. Sem a indicação de tais elementos, o órgão não dispõe de informações suficientes para julgar a aceitabilidade da proposta.</w:t>
      </w:r>
    </w:p>
    <w:p w14:paraId="00000070" w14:textId="64475A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color w:val="000000"/>
        </w:rPr>
        <w:t>Mas tal exigência é muito diferente de exigir o preenchimento do campo “descrição detalhada do objeto” no sistema eletrônico, em todo e qualquer certame, que só tem causado confusão.</w:t>
      </w:r>
    </w:p>
    <w:p w14:paraId="00000071"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color w:val="000000"/>
        </w:rPr>
        <w:t>Assim, recomendamos que, de acordo com o objeto da licitação, o órgão examine os demais dados pertinentes (além do preço) que deverão ser analisados na fase de aceitação da proposta e insira no Edital a exigência de os licitantes informarem tais dados em suas propostas.</w:t>
      </w:r>
    </w:p>
    <w:p w14:paraId="00000072"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color w:val="000000"/>
        </w:rPr>
        <w:t>Alertamos que só se deve exigir o preenchimento de dados que sejam relevantes e efetivamente utilizados para a classificação e aceitação da proposta. Lembramos que, na fase de julgamento, também poderá ser solicitado pelo Pregoeiro, o envio de arquivo anexo, contendo as informações relevantes para a análise da proposta.</w:t>
      </w:r>
    </w:p>
    <w:p w14:paraId="00000073"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color w:val="000000"/>
        </w:rPr>
        <w:t xml:space="preserve">A menção ao número do registro ou inscrição do bem no órgão competente só deve ser feita quando a legislação envolvendo o objeto licitatório assim o exigir. </w:t>
      </w:r>
    </w:p>
    <w:p w14:paraId="0A54F5AC" w14:textId="77777777" w:rsidR="00960259" w:rsidRDefault="00960259" w:rsidP="00960259">
      <w:pPr>
        <w:spacing w:before="288" w:after="288" w:line="276" w:lineRule="auto"/>
        <w:ind w:left="708"/>
        <w:jc w:val="both"/>
        <w:rPr>
          <w:rFonts w:ascii="Arial" w:eastAsia="Arial" w:hAnsi="Arial" w:cs="Arial"/>
          <w:i/>
          <w:color w:val="FF0000"/>
        </w:rPr>
      </w:pPr>
      <w:r w:rsidRPr="00960259">
        <w:rPr>
          <w:rFonts w:ascii="Arial" w:eastAsia="Arial" w:hAnsi="Arial" w:cs="Arial"/>
          <w:i/>
          <w:color w:val="FF0000"/>
          <w:highlight w:val="cyan"/>
        </w:rPr>
        <w:lastRenderedPageBreak/>
        <w:t>5.1.5. Quantidade cotada, devendo respeitar o mínimo de ...</w:t>
      </w:r>
    </w:p>
    <w:p w14:paraId="37531B8E" w14:textId="712B3A16" w:rsidR="00960259" w:rsidRPr="00960259" w:rsidRDefault="00960259" w:rsidP="00960259">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b/>
          <w:color w:val="000000"/>
        </w:rPr>
      </w:pPr>
      <w:r w:rsidRPr="00960259">
        <w:rPr>
          <w:rFonts w:ascii="Arial" w:eastAsia="Arial" w:hAnsi="Arial" w:cs="Arial"/>
          <w:b/>
          <w:color w:val="000000"/>
        </w:rPr>
        <w:t xml:space="preserve">Nota explicativa: </w:t>
      </w:r>
      <w:r w:rsidRPr="00960259">
        <w:rPr>
          <w:rFonts w:ascii="Arial" w:eastAsia="Arial" w:hAnsi="Arial" w:cs="Arial"/>
          <w:bCs/>
          <w:color w:val="000000"/>
        </w:rPr>
        <w:t>De acordo com o art. 88, § 3º do Decreto Municipal nº 5.888/2023, o edital deve informar o quantitativo mínimo previsto para cada contrato oriundo da ata de registro de preços, com vistas a reduzir o grau de incerteza do licitante na elaboração da sua proposta, sem que isso represente ou assegure ao fornecedor direito subjetivo à contratação.</w:t>
      </w:r>
    </w:p>
    <w:p w14:paraId="00000074" w14:textId="20F29EBE" w:rsidR="00132853" w:rsidRDefault="00960259">
      <w:pPr>
        <w:spacing w:before="288" w:after="288" w:line="276" w:lineRule="auto"/>
        <w:jc w:val="both"/>
        <w:rPr>
          <w:rFonts w:ascii="Arial" w:eastAsia="Arial" w:hAnsi="Arial" w:cs="Arial"/>
        </w:rPr>
      </w:pPr>
      <w:r>
        <w:rPr>
          <w:rFonts w:ascii="Arial" w:eastAsia="Arial" w:hAnsi="Arial" w:cs="Arial"/>
        </w:rPr>
        <w:t>5.2. Todas as especificações do objeto contidas na proposta vinculam o licitante.</w:t>
      </w:r>
    </w:p>
    <w:p w14:paraId="784D6CCE" w14:textId="5E010687" w:rsidR="00960259" w:rsidRPr="00960259" w:rsidRDefault="00960259" w:rsidP="00960259">
      <w:pPr>
        <w:spacing w:before="288" w:after="288" w:line="276" w:lineRule="auto"/>
        <w:ind w:left="708"/>
        <w:jc w:val="both"/>
        <w:rPr>
          <w:rFonts w:ascii="Arial" w:eastAsia="Arial" w:hAnsi="Arial" w:cs="Arial"/>
          <w:i/>
          <w:color w:val="FF0000"/>
          <w:highlight w:val="cyan"/>
        </w:rPr>
      </w:pPr>
      <w:r w:rsidRPr="00960259">
        <w:rPr>
          <w:rFonts w:ascii="Arial" w:eastAsia="Arial" w:hAnsi="Arial" w:cs="Arial"/>
          <w:i/>
          <w:color w:val="FF0000"/>
          <w:highlight w:val="cyan"/>
        </w:rPr>
        <w:tab/>
        <w:t>5.2.1. Não será admitido o oferecimento de proposta em quantitativo inferior ao máximo previsto para a contratação, sob pena de desclassificação.</w:t>
      </w:r>
    </w:p>
    <w:p w14:paraId="00000075" w14:textId="1255096B" w:rsidR="00132853" w:rsidRDefault="00960259">
      <w:pPr>
        <w:spacing w:before="288" w:after="288" w:line="276" w:lineRule="auto"/>
        <w:jc w:val="both"/>
        <w:rPr>
          <w:rFonts w:ascii="Arial" w:eastAsia="Arial" w:hAnsi="Arial" w:cs="Arial"/>
        </w:rPr>
      </w:pPr>
      <w:r>
        <w:rPr>
          <w:rFonts w:ascii="Arial" w:eastAsia="Arial" w:hAnsi="Arial" w:cs="Arial"/>
        </w:rPr>
        <w:t>5.3. Nos valores propostos estarão inclusos todos os custos operacionais, encargos previdenciários, trabalhistas, tributários, comerciais e quaisquer outros que incidam direta ou indiretamente na execução do objeto.</w:t>
      </w:r>
    </w:p>
    <w:p w14:paraId="00000076" w14:textId="1B03EEB5" w:rsidR="00132853" w:rsidRDefault="00960259">
      <w:pPr>
        <w:spacing w:before="288" w:after="288" w:line="276" w:lineRule="auto"/>
        <w:jc w:val="both"/>
        <w:rPr>
          <w:rFonts w:ascii="Arial" w:eastAsia="Arial" w:hAnsi="Arial" w:cs="Arial"/>
        </w:rPr>
      </w:pPr>
      <w:r>
        <w:rPr>
          <w:rFonts w:ascii="Arial" w:eastAsia="Arial" w:hAnsi="Arial" w:cs="Arial"/>
        </w:rPr>
        <w:t>5.4. Os preços ofertados, tanto na proposta inicial, quanto na etapa de lances, serão de exclusiva responsabilidade do licitante, não lhe assistindo o direito de pleitear qualquer alteração, sob alegação de erro, omissão ou qualquer outro pretexto.</w:t>
      </w:r>
    </w:p>
    <w:p w14:paraId="00000077" w14:textId="10ED4B22" w:rsidR="00132853" w:rsidRDefault="00960259">
      <w:pPr>
        <w:spacing w:before="288" w:after="288" w:line="276" w:lineRule="auto"/>
        <w:jc w:val="both"/>
        <w:rPr>
          <w:rFonts w:ascii="Arial" w:eastAsia="Arial" w:hAnsi="Arial" w:cs="Arial"/>
        </w:rPr>
      </w:pPr>
      <w:r>
        <w:rPr>
          <w:rFonts w:ascii="Arial" w:eastAsia="Arial" w:hAnsi="Arial" w:cs="Arial"/>
        </w:rPr>
        <w:t xml:space="preserve">5.5. Se o regime tributário da empresa implicar o recolhimento de tributos em percentuais variáveis, a cotação adequada será a que corresponde à média dos efetivos recolhimentos da empresa nos últimos doze meses. </w:t>
      </w:r>
    </w:p>
    <w:p w14:paraId="00000078" w14:textId="076E01EC" w:rsidR="00132853" w:rsidRDefault="00960259">
      <w:pPr>
        <w:spacing w:before="288" w:after="288" w:line="276" w:lineRule="auto"/>
        <w:jc w:val="both"/>
        <w:rPr>
          <w:rFonts w:ascii="Arial" w:eastAsia="Arial" w:hAnsi="Arial" w:cs="Arial"/>
        </w:rPr>
      </w:pPr>
      <w:r>
        <w:rPr>
          <w:rFonts w:ascii="Arial" w:eastAsia="Arial" w:hAnsi="Arial" w:cs="Arial"/>
        </w:rPr>
        <w:t>5.6. Independentemente do percentual de tributo inserido na planilha, no pagamento serão retidos na fonte os percentuais estabelecidos na legislação vigente.</w:t>
      </w:r>
    </w:p>
    <w:p w14:paraId="00000079" w14:textId="68A2E57F"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jc w:val="both"/>
        <w:rPr>
          <w:rFonts w:ascii="Arial" w:eastAsia="Arial" w:hAnsi="Arial" w:cs="Arial"/>
          <w:i/>
          <w:color w:val="000000"/>
        </w:rPr>
      </w:pPr>
      <w:r>
        <w:rPr>
          <w:rFonts w:ascii="Arial" w:eastAsia="Arial" w:hAnsi="Arial" w:cs="Arial"/>
          <w:b/>
          <w:i/>
          <w:color w:val="000000"/>
        </w:rPr>
        <w:t xml:space="preserve">Nota explicativa: </w:t>
      </w:r>
      <w:r>
        <w:rPr>
          <w:rFonts w:ascii="Arial" w:eastAsia="Arial" w:hAnsi="Arial" w:cs="Arial"/>
          <w:i/>
          <w:color w:val="000000"/>
        </w:rPr>
        <w:t xml:space="preserve">A redação do item </w:t>
      </w:r>
      <w:r w:rsidR="00960259">
        <w:rPr>
          <w:rFonts w:ascii="Arial" w:eastAsia="Arial" w:hAnsi="Arial" w:cs="Arial"/>
          <w:i/>
          <w:color w:val="000000"/>
        </w:rPr>
        <w:t>5</w:t>
      </w:r>
      <w:r>
        <w:rPr>
          <w:rFonts w:ascii="Arial" w:eastAsia="Arial" w:hAnsi="Arial" w:cs="Arial"/>
          <w:i/>
          <w:color w:val="000000"/>
        </w:rPr>
        <w:t xml:space="preserve">.7 será utilizada no caso de contratação de </w:t>
      </w:r>
      <w:r>
        <w:rPr>
          <w:rFonts w:ascii="Arial" w:eastAsia="Arial" w:hAnsi="Arial" w:cs="Arial"/>
          <w:b/>
          <w:i/>
          <w:color w:val="000000"/>
        </w:rPr>
        <w:t>serviços com regime de dedicação exclusiva de mão de obra</w:t>
      </w:r>
      <w:r>
        <w:rPr>
          <w:rFonts w:ascii="Arial" w:eastAsia="Arial" w:hAnsi="Arial" w:cs="Arial"/>
          <w:i/>
          <w:color w:val="000000"/>
        </w:rPr>
        <w:t>. No entanto, a segunda alternativa de redação do mencionado item deverá ser utilizada caso a licitação tenha por objeto os serviços de vigilância, limpeza ou conservação, nos termos do art. 18, § 5º-C, inciso VI, c/c § 5º-H, da Lei Complementar no 123/2006. Também será adotada quando o serviço estiver entre as outras hipóteses em que essa Lei permite a aplicação do regime do SIMPLES, nos termos do §1º do art. 17 da Lei Complementar nº 123/2006.</w:t>
      </w:r>
    </w:p>
    <w:p w14:paraId="0000007A"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after="240"/>
        <w:jc w:val="both"/>
        <w:rPr>
          <w:rFonts w:ascii="Arial" w:eastAsia="Arial" w:hAnsi="Arial" w:cs="Arial"/>
          <w:i/>
          <w:color w:val="000000"/>
        </w:rPr>
      </w:pPr>
      <w:r>
        <w:rPr>
          <w:rFonts w:ascii="Arial" w:eastAsia="Arial" w:hAnsi="Arial" w:cs="Arial"/>
          <w:i/>
          <w:color w:val="000000"/>
        </w:rPr>
        <w:t>Nos autos do processo deverá constar análise do enquadramento ou não da atividade entre as hipóteses abrangidas pelo SIMPLES, de modo a justificar a redação adotada no edital.</w:t>
      </w:r>
    </w:p>
    <w:p w14:paraId="0000007B" w14:textId="77F888EB" w:rsidR="00132853" w:rsidRDefault="00960259">
      <w:pPr>
        <w:spacing w:before="288" w:after="288" w:line="276" w:lineRule="auto"/>
        <w:jc w:val="both"/>
        <w:rPr>
          <w:rFonts w:ascii="Arial" w:eastAsia="Arial" w:hAnsi="Arial" w:cs="Arial"/>
          <w:i/>
          <w:color w:val="FF0000"/>
        </w:rPr>
      </w:pPr>
      <w:r>
        <w:rPr>
          <w:rFonts w:ascii="Arial" w:eastAsia="Arial" w:hAnsi="Arial" w:cs="Arial"/>
          <w:i/>
          <w:color w:val="FF0000"/>
        </w:rPr>
        <w:t>5.7.</w:t>
      </w:r>
      <w:r>
        <w:rPr>
          <w:rFonts w:ascii="Arial" w:eastAsia="Arial" w:hAnsi="Arial" w:cs="Arial"/>
          <w:color w:val="FF0000"/>
        </w:rPr>
        <w:t xml:space="preserve"> </w:t>
      </w:r>
      <w:r>
        <w:rPr>
          <w:rFonts w:ascii="Arial" w:eastAsia="Arial" w:hAnsi="Arial" w:cs="Arial"/>
          <w:i/>
          <w:color w:val="FF0000"/>
        </w:rPr>
        <w:t xml:space="preserve">Na presente licitação, a Microempresa e a Empresa de Pequeno Porte não poderão se beneficiar do regime de tributação pelo Simples Nacional, visto que os serviços serão prestados com disponibilização de trabalhadores em </w:t>
      </w:r>
      <w:r>
        <w:rPr>
          <w:rFonts w:ascii="Arial" w:eastAsia="Arial" w:hAnsi="Arial" w:cs="Arial"/>
          <w:i/>
          <w:color w:val="FF0000"/>
        </w:rPr>
        <w:lastRenderedPageBreak/>
        <w:t>dedicação exclusiva de mão de obra, o que configura cessão de mão de obra para fins tributários, conforme art. 17, inciso XII, da Lei Complementar no 123/2006.</w:t>
      </w:r>
    </w:p>
    <w:p w14:paraId="0000007C" w14:textId="77777777" w:rsidR="00132853" w:rsidRDefault="00000000">
      <w:pPr>
        <w:spacing w:before="288" w:after="288" w:line="276" w:lineRule="auto"/>
        <w:jc w:val="both"/>
        <w:rPr>
          <w:rFonts w:ascii="Arial" w:eastAsia="Arial" w:hAnsi="Arial" w:cs="Arial"/>
          <w:b/>
          <w:i/>
          <w:color w:val="FF0000"/>
          <w:u w:val="single"/>
        </w:rPr>
      </w:pPr>
      <w:r>
        <w:rPr>
          <w:rFonts w:ascii="Arial" w:eastAsia="Arial" w:hAnsi="Arial" w:cs="Arial"/>
          <w:b/>
          <w:i/>
          <w:color w:val="FF0000"/>
          <w:u w:val="single"/>
        </w:rPr>
        <w:t>OU</w:t>
      </w:r>
    </w:p>
    <w:p w14:paraId="0000007E" w14:textId="550283FA" w:rsidR="00132853" w:rsidRPr="00960259" w:rsidRDefault="00960259">
      <w:pPr>
        <w:spacing w:before="288" w:after="288" w:line="276" w:lineRule="auto"/>
        <w:jc w:val="both"/>
        <w:rPr>
          <w:rFonts w:ascii="Arial" w:eastAsia="Arial" w:hAnsi="Arial" w:cs="Arial"/>
          <w:i/>
          <w:color w:val="FF0000"/>
        </w:rPr>
      </w:pPr>
      <w:r>
        <w:rPr>
          <w:rFonts w:ascii="Arial" w:eastAsia="Arial" w:hAnsi="Arial" w:cs="Arial"/>
          <w:i/>
          <w:color w:val="FF0000"/>
        </w:rPr>
        <w:t>5.7. Na presente licitação, a Microempresa e a Empresa de Pequeno Porte poderão se beneficiar do regime de tributação pelo Simples Nacional.</w:t>
      </w:r>
    </w:p>
    <w:p w14:paraId="0000007F" w14:textId="7BC21921" w:rsidR="00132853" w:rsidRDefault="00960259">
      <w:pPr>
        <w:spacing w:before="288" w:after="288" w:line="276" w:lineRule="auto"/>
        <w:jc w:val="both"/>
        <w:rPr>
          <w:rFonts w:ascii="Arial" w:eastAsia="Arial" w:hAnsi="Arial" w:cs="Arial"/>
        </w:rPr>
      </w:pPr>
      <w:r>
        <w:rPr>
          <w:rFonts w:ascii="Arial" w:eastAsia="Arial" w:hAnsi="Arial" w:cs="Arial"/>
        </w:rPr>
        <w:t>5.8. A apresentação das propostas implica obrigatoriedade do cumprimento das disposições nelas contidas, em conformidade com o que dispõe o Proje</w:t>
      </w:r>
      <w:r w:rsidR="00EC3929">
        <w:rPr>
          <w:rFonts w:ascii="Arial" w:eastAsia="Arial" w:hAnsi="Arial" w:cs="Arial"/>
        </w:rPr>
        <w:t>to Básico</w:t>
      </w:r>
      <w:r w:rsidR="00EC3929" w:rsidRPr="00EC3929">
        <w:rPr>
          <w:rFonts w:ascii="Arial" w:eastAsia="Arial" w:hAnsi="Arial" w:cs="Arial"/>
        </w:rPr>
        <w:t>/</w:t>
      </w:r>
      <w:r>
        <w:rPr>
          <w:rFonts w:ascii="Arial" w:eastAsia="Arial" w:hAnsi="Arial" w:cs="Arial"/>
        </w:rPr>
        <w:t>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00000080" w14:textId="39F52DD3" w:rsidR="00132853" w:rsidRDefault="00EC3929">
      <w:pPr>
        <w:spacing w:before="288" w:after="288" w:line="276" w:lineRule="auto"/>
        <w:jc w:val="both"/>
        <w:rPr>
          <w:rFonts w:ascii="Arial" w:eastAsia="Arial" w:hAnsi="Arial" w:cs="Arial"/>
        </w:rPr>
      </w:pPr>
      <w:r>
        <w:rPr>
          <w:rFonts w:ascii="Arial" w:eastAsia="Arial" w:hAnsi="Arial" w:cs="Arial"/>
        </w:rPr>
        <w:t xml:space="preserve">5.9. O prazo de validade da proposta não será inferior a </w:t>
      </w:r>
      <w:r>
        <w:rPr>
          <w:rFonts w:ascii="Arial" w:eastAsia="Arial" w:hAnsi="Arial" w:cs="Arial"/>
          <w:i/>
          <w:color w:val="FF0000"/>
        </w:rPr>
        <w:t>60 (sessenta)</w:t>
      </w:r>
      <w:r>
        <w:rPr>
          <w:rFonts w:ascii="Arial" w:eastAsia="Arial" w:hAnsi="Arial" w:cs="Arial"/>
        </w:rPr>
        <w:t xml:space="preserve"> dias, a contar da data de sua apresentação.</w:t>
      </w:r>
    </w:p>
    <w:p w14:paraId="00000081"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b/>
          <w:color w:val="000000"/>
        </w:rPr>
        <w:t xml:space="preserve">Nota Explicativa: </w:t>
      </w:r>
      <w:r>
        <w:rPr>
          <w:rFonts w:ascii="Arial" w:eastAsia="Arial" w:hAnsi="Arial" w:cs="Arial"/>
          <w:color w:val="000000"/>
        </w:rPr>
        <w:t xml:space="preserve">O prazo de validade da proposta deve ser indicado no edital, em decorrência do disposto no </w:t>
      </w:r>
      <w:hyperlink r:id="rId17" w:anchor="art90%C2%A73">
        <w:r>
          <w:rPr>
            <w:rFonts w:ascii="Arial" w:eastAsia="Arial" w:hAnsi="Arial" w:cs="Arial"/>
            <w:color w:val="000000"/>
          </w:rPr>
          <w:t>art. 90, § 3º, e art. 155, VI, da Lei nº 14.133/2021</w:t>
        </w:r>
      </w:hyperlink>
      <w:r>
        <w:rPr>
          <w:rFonts w:ascii="Arial" w:eastAsia="Arial" w:hAnsi="Arial" w:cs="Arial"/>
          <w:color w:val="000000"/>
        </w:rPr>
        <w:t>. Contudo, a Lei de Licitações não fixou esse prazo. Por isso, a Administração deverá fixar o prazo de acordo com as peculiaridades da licitação. Desde já, indicamos, como sugestão, o prazo de 60 (sessenta dias).</w:t>
      </w:r>
    </w:p>
    <w:p w14:paraId="00000082" w14:textId="286C5BFE" w:rsidR="00132853" w:rsidRDefault="00EC3929">
      <w:pPr>
        <w:spacing w:before="288" w:after="288" w:line="276" w:lineRule="auto"/>
        <w:jc w:val="both"/>
        <w:rPr>
          <w:rFonts w:ascii="Arial" w:eastAsia="Arial" w:hAnsi="Arial" w:cs="Arial"/>
        </w:rPr>
      </w:pPr>
      <w:r>
        <w:rPr>
          <w:rFonts w:ascii="Arial" w:eastAsia="Arial" w:hAnsi="Arial" w:cs="Arial"/>
        </w:rPr>
        <w:t>5.10. Os licitantes devem respeitar os preços máximos estabelecidos nas normas de regência de contratações públicas, quando participarem de licitações públicas;</w:t>
      </w:r>
    </w:p>
    <w:p w14:paraId="00000083" w14:textId="3CE35E1F" w:rsidR="00132853" w:rsidRDefault="00EC3929">
      <w:pPr>
        <w:spacing w:before="288" w:after="288" w:line="276" w:lineRule="auto"/>
        <w:ind w:left="708"/>
        <w:jc w:val="both"/>
        <w:rPr>
          <w:rFonts w:ascii="Arial" w:eastAsia="Arial" w:hAnsi="Arial" w:cs="Arial"/>
        </w:rPr>
      </w:pPr>
      <w:r>
        <w:rPr>
          <w:rFonts w:ascii="Arial" w:eastAsia="Arial" w:hAnsi="Arial" w:cs="Arial"/>
        </w:rPr>
        <w:t>5.11.1. Caso o critério de julgamento seja o de maior desconto, o preço já decorrente da aplicação do desconto ofertado deverá respeitar os preços máximos previstos no item 5.8.</w:t>
      </w:r>
    </w:p>
    <w:p w14:paraId="00000084" w14:textId="55B22DCE" w:rsidR="00132853" w:rsidRDefault="00EC3929">
      <w:pPr>
        <w:spacing w:before="288" w:after="288" w:line="276" w:lineRule="auto"/>
        <w:jc w:val="both"/>
        <w:rPr>
          <w:rFonts w:ascii="Arial" w:eastAsia="Arial" w:hAnsi="Arial" w:cs="Arial"/>
        </w:rPr>
      </w:pPr>
      <w:r>
        <w:rPr>
          <w:rFonts w:ascii="Arial" w:eastAsia="Arial" w:hAnsi="Arial" w:cs="Arial"/>
        </w:rPr>
        <w:t>5.12. O descumprimento das regras supramencionadas pela Administração por parte dos contratados pode ensejar a responsabilização por órgãos de controle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0000085" w14:textId="6298BBED" w:rsidR="00132853" w:rsidRDefault="00EC3929">
      <w:pPr>
        <w:spacing w:before="288" w:after="288" w:line="276" w:lineRule="auto"/>
        <w:jc w:val="both"/>
        <w:rPr>
          <w:rFonts w:ascii="Arial" w:eastAsia="Arial" w:hAnsi="Arial" w:cs="Arial"/>
          <w:b/>
        </w:rPr>
      </w:pPr>
      <w:r>
        <w:rPr>
          <w:rFonts w:ascii="Arial" w:eastAsia="Arial" w:hAnsi="Arial" w:cs="Arial"/>
          <w:b/>
        </w:rPr>
        <w:t>6. DA ABERTURA DA SESSÃO, CLASSIFICAÇÃO DAS PROPOSTAS E FORMULAÇÃO DE LANCES</w:t>
      </w:r>
    </w:p>
    <w:p w14:paraId="00000086" w14:textId="5D2B0698" w:rsidR="00132853" w:rsidRDefault="00EC3929">
      <w:pPr>
        <w:spacing w:before="288" w:after="288" w:line="276" w:lineRule="auto"/>
        <w:jc w:val="both"/>
        <w:rPr>
          <w:rFonts w:ascii="Arial" w:eastAsia="Arial" w:hAnsi="Arial" w:cs="Arial"/>
        </w:rPr>
      </w:pPr>
      <w:r>
        <w:rPr>
          <w:rFonts w:ascii="Arial" w:eastAsia="Arial" w:hAnsi="Arial" w:cs="Arial"/>
        </w:rPr>
        <w:lastRenderedPageBreak/>
        <w:t>6.1. A abertura da presente licitação dar-se-á automaticamente em sessão pública, por meio de sistema eletrônico, na data, horário e local indicados neste Edital.</w:t>
      </w:r>
    </w:p>
    <w:p w14:paraId="00000087" w14:textId="2A018BBD" w:rsidR="00132853" w:rsidRDefault="00EC3929">
      <w:pPr>
        <w:spacing w:before="288" w:after="288" w:line="276" w:lineRule="auto"/>
        <w:jc w:val="both"/>
        <w:rPr>
          <w:rFonts w:ascii="Arial" w:eastAsia="Arial" w:hAnsi="Arial" w:cs="Arial"/>
        </w:rPr>
      </w:pPr>
      <w:r>
        <w:rPr>
          <w:rFonts w:ascii="Arial" w:eastAsia="Arial" w:hAnsi="Arial" w:cs="Arial"/>
        </w:rPr>
        <w:t>6.2. Os licitantes poderão retirar ou substituir a proposta ou os documentos de habilitação, quando for o caso, anteriormente inseridos no sistema, até a abertura da sessão pública.</w:t>
      </w:r>
    </w:p>
    <w:p w14:paraId="0000008C" w14:textId="2C861F6F" w:rsidR="00132853" w:rsidRDefault="00EC3929">
      <w:pPr>
        <w:spacing w:before="288" w:after="288" w:line="276" w:lineRule="auto"/>
        <w:jc w:val="both"/>
        <w:rPr>
          <w:rFonts w:ascii="Arial" w:eastAsia="Arial" w:hAnsi="Arial" w:cs="Arial"/>
        </w:rPr>
      </w:pPr>
      <w:r>
        <w:rPr>
          <w:rFonts w:ascii="Arial" w:eastAsia="Arial" w:hAnsi="Arial" w:cs="Arial"/>
        </w:rPr>
        <w:t xml:space="preserve">6.4. O sistema disponibilizará campo próprio para troca de mensagens entre o </w:t>
      </w:r>
      <w:r w:rsidRPr="00EC3929">
        <w:rPr>
          <w:rFonts w:ascii="Arial" w:eastAsia="Arial" w:hAnsi="Arial" w:cs="Arial"/>
          <w:i/>
          <w:iCs/>
          <w:color w:val="FF0000"/>
        </w:rPr>
        <w:t xml:space="preserve">Pregoeiro </w:t>
      </w:r>
      <w:r w:rsidRPr="00EC3929">
        <w:rPr>
          <w:rFonts w:ascii="Arial" w:eastAsia="Arial" w:hAnsi="Arial" w:cs="Arial"/>
          <w:b/>
          <w:bCs/>
          <w:i/>
          <w:iCs/>
          <w:color w:val="FF0000"/>
          <w:u w:val="single"/>
        </w:rPr>
        <w:t>OU</w:t>
      </w:r>
      <w:r w:rsidRPr="00EC3929">
        <w:rPr>
          <w:rFonts w:ascii="Arial" w:eastAsia="Arial" w:hAnsi="Arial" w:cs="Arial"/>
          <w:i/>
          <w:iCs/>
          <w:color w:val="FF0000"/>
        </w:rPr>
        <w:t xml:space="preserve"> Agente de Contratação </w:t>
      </w:r>
      <w:r w:rsidRPr="00EC3929">
        <w:rPr>
          <w:rFonts w:ascii="Arial" w:eastAsia="Arial" w:hAnsi="Arial" w:cs="Arial"/>
          <w:b/>
          <w:bCs/>
          <w:i/>
          <w:iCs/>
          <w:color w:val="FF0000"/>
          <w:u w:val="single"/>
        </w:rPr>
        <w:t>OU</w:t>
      </w:r>
      <w:r w:rsidRPr="00EC3929">
        <w:rPr>
          <w:rFonts w:ascii="Arial" w:eastAsia="Arial" w:hAnsi="Arial" w:cs="Arial"/>
          <w:i/>
          <w:iCs/>
          <w:color w:val="FF0000"/>
        </w:rPr>
        <w:t xml:space="preserve"> Comissão de Contratação</w:t>
      </w:r>
      <w:r>
        <w:rPr>
          <w:rFonts w:ascii="Arial" w:eastAsia="Arial" w:hAnsi="Arial" w:cs="Arial"/>
        </w:rPr>
        <w:t xml:space="preserve"> e os licitantes.</w:t>
      </w:r>
    </w:p>
    <w:p w14:paraId="0000008D" w14:textId="6E1DDA0D" w:rsidR="00132853" w:rsidRDefault="00EC3929">
      <w:pPr>
        <w:spacing w:before="288" w:after="288" w:line="276" w:lineRule="auto"/>
        <w:jc w:val="both"/>
        <w:rPr>
          <w:rFonts w:ascii="Arial" w:eastAsia="Arial" w:hAnsi="Arial" w:cs="Arial"/>
        </w:rPr>
      </w:pPr>
      <w:r>
        <w:rPr>
          <w:rFonts w:ascii="Arial" w:eastAsia="Arial" w:hAnsi="Arial" w:cs="Arial"/>
        </w:rPr>
        <w:t>6.5. Iniciada a etapa competitiva, os licitantes deverão encaminhar lances exclusivamente por meio de sistema eletrônico, sendo imediatamente informados do seu recebimento e do valor consignado no registro.</w:t>
      </w:r>
    </w:p>
    <w:p w14:paraId="0000008E"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b/>
          <w:color w:val="000000"/>
        </w:rPr>
      </w:pPr>
      <w:r>
        <w:rPr>
          <w:rFonts w:ascii="Arial" w:eastAsia="Arial" w:hAnsi="Arial" w:cs="Arial"/>
          <w:b/>
          <w:color w:val="000000"/>
        </w:rPr>
        <w:t xml:space="preserve">Nota explicativa: </w:t>
      </w:r>
      <w:r>
        <w:rPr>
          <w:rFonts w:ascii="Arial" w:eastAsia="Arial" w:hAnsi="Arial" w:cs="Arial"/>
          <w:color w:val="000000"/>
        </w:rPr>
        <w:t>Deve a autoridade adequar a redação dos itens a seguir em conformidade ao objeto licitado e ao critério de julgamento já estabelecido no edital, bem como o que dispõe o Termo de Referência.</w:t>
      </w:r>
      <w:r>
        <w:rPr>
          <w:rFonts w:ascii="Arial" w:eastAsia="Arial" w:hAnsi="Arial" w:cs="Arial"/>
          <w:b/>
          <w:color w:val="000000"/>
        </w:rPr>
        <w:t xml:space="preserve"> </w:t>
      </w:r>
    </w:p>
    <w:p w14:paraId="0000008F" w14:textId="684165AD" w:rsidR="00132853" w:rsidRDefault="00EC3929">
      <w:pPr>
        <w:spacing w:before="288" w:after="288" w:line="276" w:lineRule="auto"/>
        <w:jc w:val="both"/>
        <w:rPr>
          <w:rFonts w:ascii="Arial" w:eastAsia="Arial" w:hAnsi="Arial" w:cs="Arial"/>
        </w:rPr>
      </w:pPr>
      <w:r>
        <w:rPr>
          <w:rFonts w:ascii="Arial" w:eastAsia="Arial" w:hAnsi="Arial" w:cs="Arial"/>
        </w:rPr>
        <w:t xml:space="preserve">6.6. O lance deverá ser ofertado pelo valor </w:t>
      </w:r>
      <w:r>
        <w:rPr>
          <w:rFonts w:ascii="Arial" w:eastAsia="Arial" w:hAnsi="Arial" w:cs="Arial"/>
          <w:color w:val="FF0000"/>
        </w:rPr>
        <w:t>[anual] / [total] / [unitário]</w:t>
      </w:r>
      <w:r>
        <w:rPr>
          <w:rFonts w:ascii="Arial" w:eastAsia="Arial" w:hAnsi="Arial" w:cs="Arial"/>
        </w:rPr>
        <w:t xml:space="preserve"> do </w:t>
      </w:r>
      <w:r>
        <w:rPr>
          <w:rFonts w:ascii="Arial" w:eastAsia="Arial" w:hAnsi="Arial" w:cs="Arial"/>
          <w:color w:val="FF0000"/>
        </w:rPr>
        <w:t>[item] / [grupo]</w:t>
      </w:r>
      <w:r>
        <w:rPr>
          <w:rFonts w:ascii="Arial" w:eastAsia="Arial" w:hAnsi="Arial" w:cs="Arial"/>
        </w:rPr>
        <w:t>.</w:t>
      </w:r>
    </w:p>
    <w:p w14:paraId="00000090" w14:textId="397036C1" w:rsidR="00132853" w:rsidRDefault="00EC3929">
      <w:pPr>
        <w:spacing w:before="288" w:after="288" w:line="276" w:lineRule="auto"/>
        <w:jc w:val="both"/>
        <w:rPr>
          <w:rFonts w:ascii="Arial" w:eastAsia="Arial" w:hAnsi="Arial" w:cs="Arial"/>
        </w:rPr>
      </w:pPr>
      <w:r>
        <w:rPr>
          <w:rFonts w:ascii="Arial" w:eastAsia="Arial" w:hAnsi="Arial" w:cs="Arial"/>
        </w:rPr>
        <w:t>6.7. Os licitantes poderão oferecer lances sucessivos, observando o horário fixado para abertura da sessão e as regras estabelecidas no Edital.</w:t>
      </w:r>
    </w:p>
    <w:p w14:paraId="00000091" w14:textId="66A0044E" w:rsidR="00132853" w:rsidRDefault="00EC3929">
      <w:pPr>
        <w:spacing w:before="288" w:after="288" w:line="276" w:lineRule="auto"/>
        <w:jc w:val="both"/>
        <w:rPr>
          <w:rFonts w:ascii="Arial" w:eastAsia="Arial" w:hAnsi="Arial" w:cs="Arial"/>
        </w:rPr>
      </w:pPr>
      <w:r>
        <w:rPr>
          <w:rFonts w:ascii="Arial" w:eastAsia="Arial" w:hAnsi="Arial" w:cs="Arial"/>
        </w:rPr>
        <w:t xml:space="preserve">6.8. O licitante somente poderá oferecer lance </w:t>
      </w:r>
      <w:r>
        <w:rPr>
          <w:rFonts w:ascii="Arial" w:eastAsia="Arial" w:hAnsi="Arial" w:cs="Arial"/>
          <w:i/>
          <w:color w:val="FF0000"/>
        </w:rPr>
        <w:t xml:space="preserve">de valor inferior </w:t>
      </w:r>
      <w:r>
        <w:rPr>
          <w:rFonts w:ascii="Arial" w:eastAsia="Arial" w:hAnsi="Arial" w:cs="Arial"/>
          <w:b/>
          <w:i/>
          <w:color w:val="FF0000"/>
          <w:u w:val="single"/>
        </w:rPr>
        <w:t>OU</w:t>
      </w:r>
      <w:r>
        <w:rPr>
          <w:rFonts w:ascii="Arial" w:eastAsia="Arial" w:hAnsi="Arial" w:cs="Arial"/>
          <w:i/>
          <w:color w:val="FF0000"/>
        </w:rPr>
        <w:t xml:space="preserve"> percentual de desconto superior</w:t>
      </w:r>
      <w:r>
        <w:rPr>
          <w:rFonts w:ascii="Arial" w:eastAsia="Arial" w:hAnsi="Arial" w:cs="Arial"/>
        </w:rPr>
        <w:t xml:space="preserve"> ao último por ele ofertado e registrado pelo sistema.</w:t>
      </w:r>
    </w:p>
    <w:p w14:paraId="00000092"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b/>
          <w:color w:val="000000"/>
        </w:rPr>
      </w:pPr>
      <w:r>
        <w:rPr>
          <w:rFonts w:ascii="Arial" w:eastAsia="Arial" w:hAnsi="Arial" w:cs="Arial"/>
          <w:b/>
          <w:color w:val="000000"/>
        </w:rPr>
        <w:t xml:space="preserve">Nota Explicativa: </w:t>
      </w:r>
      <w:r>
        <w:rPr>
          <w:rFonts w:ascii="Arial" w:eastAsia="Arial" w:hAnsi="Arial" w:cs="Arial"/>
          <w:color w:val="000000"/>
        </w:rPr>
        <w:t xml:space="preserve">Pelo </w:t>
      </w:r>
      <w:hyperlink r:id="rId18" w:anchor="art22%C2%A71">
        <w:r>
          <w:rPr>
            <w:rFonts w:ascii="Arial" w:eastAsia="Arial" w:hAnsi="Arial" w:cs="Arial"/>
            <w:color w:val="000000"/>
          </w:rPr>
          <w:t>artigo 22, § 1º, da Instrução Normativa SEGES nº 73, de 30 de setembro de 2022</w:t>
        </w:r>
      </w:hyperlink>
      <w:r>
        <w:rPr>
          <w:rFonts w:ascii="Arial" w:eastAsia="Arial" w:hAnsi="Arial" w:cs="Arial"/>
          <w:color w:val="000000"/>
        </w:rPr>
        <w:t>, da União, é obrigatória a previsão de intervalo mínimo de diferença de valores ou percentuais.</w:t>
      </w:r>
    </w:p>
    <w:p w14:paraId="00000093" w14:textId="4AC02E21" w:rsidR="00132853" w:rsidRDefault="00EC3929">
      <w:pPr>
        <w:spacing w:before="288" w:after="288" w:line="276" w:lineRule="auto"/>
        <w:jc w:val="both"/>
        <w:rPr>
          <w:rFonts w:ascii="Arial" w:eastAsia="Arial" w:hAnsi="Arial" w:cs="Arial"/>
        </w:rPr>
      </w:pPr>
      <w:r>
        <w:rPr>
          <w:rFonts w:ascii="Arial" w:eastAsia="Arial" w:hAnsi="Arial" w:cs="Arial"/>
        </w:rPr>
        <w:t xml:space="preserve">6.9. O intervalo mínimo de diferença de valores ou percentuais entre os lances, que incidirá tanto em relação aos lances intermediários quanto em relação à proposta que cobrir a melhor oferta deverá ser de </w:t>
      </w:r>
      <w:r>
        <w:rPr>
          <w:rFonts w:ascii="Arial" w:eastAsia="Arial" w:hAnsi="Arial" w:cs="Arial"/>
          <w:i/>
          <w:color w:val="FF0000"/>
        </w:rPr>
        <w:t>........ (....)</w:t>
      </w:r>
      <w:r>
        <w:rPr>
          <w:rFonts w:ascii="Arial" w:eastAsia="Arial" w:hAnsi="Arial" w:cs="Arial"/>
        </w:rPr>
        <w:t>.</w:t>
      </w:r>
    </w:p>
    <w:p w14:paraId="00000094" w14:textId="7C2076D8" w:rsidR="00132853" w:rsidRDefault="00EC3929">
      <w:pPr>
        <w:spacing w:before="288" w:after="288" w:line="276" w:lineRule="auto"/>
        <w:jc w:val="both"/>
        <w:rPr>
          <w:rFonts w:ascii="Arial" w:eastAsia="Arial" w:hAnsi="Arial" w:cs="Arial"/>
        </w:rPr>
      </w:pPr>
      <w:r>
        <w:rPr>
          <w:rFonts w:ascii="Arial" w:eastAsia="Arial" w:hAnsi="Arial" w:cs="Arial"/>
        </w:rPr>
        <w:t>6.10. O licitante poderá, uma única vez, excluir seu último lance ofertado, no intervalo de quinze segundos após o registro no sistema, na hipótese de lance inconsistente ou inexequível.</w:t>
      </w:r>
    </w:p>
    <w:p w14:paraId="00000095" w14:textId="2D6141F6" w:rsidR="00132853" w:rsidRDefault="00EC3929">
      <w:pPr>
        <w:spacing w:before="288" w:after="288" w:line="276" w:lineRule="auto"/>
        <w:jc w:val="both"/>
        <w:rPr>
          <w:rFonts w:ascii="Arial" w:eastAsia="Arial" w:hAnsi="Arial" w:cs="Arial"/>
        </w:rPr>
      </w:pPr>
      <w:r>
        <w:rPr>
          <w:rFonts w:ascii="Arial" w:eastAsia="Arial" w:hAnsi="Arial" w:cs="Arial"/>
        </w:rPr>
        <w:t>6.11. O procedimento seguirá de acordo com o modo de disputa adotado.</w:t>
      </w:r>
    </w:p>
    <w:p w14:paraId="00000096"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b/>
          <w:color w:val="000000"/>
        </w:rPr>
        <w:t xml:space="preserve">Nota Explicativa: UTILIZAR OS ITENS ABAIXO CASO O MODO DE. DISPUTA SELECIONADO SEJA “ABERTO”. </w:t>
      </w:r>
      <w:r>
        <w:rPr>
          <w:rFonts w:ascii="Arial" w:eastAsia="Arial" w:hAnsi="Arial" w:cs="Arial"/>
          <w:color w:val="000000"/>
        </w:rPr>
        <w:t xml:space="preserve">No modo de disputa aberto, a fase de lances resume-se à disputa eletrônica, realizada por todos os licitantes, </w:t>
      </w:r>
      <w:r>
        <w:rPr>
          <w:rFonts w:ascii="Arial" w:eastAsia="Arial" w:hAnsi="Arial" w:cs="Arial"/>
          <w:color w:val="000000"/>
        </w:rPr>
        <w:lastRenderedPageBreak/>
        <w:t>oportunidade em que os valores são registrados pelo sistema e o lance vencedor é aquele que contém o melhor preço, obtido no encerramento da sessão.</w:t>
      </w:r>
    </w:p>
    <w:p w14:paraId="00000097" w14:textId="42595865" w:rsidR="00132853" w:rsidRDefault="00EC3929">
      <w:pPr>
        <w:spacing w:before="288" w:after="288" w:line="276" w:lineRule="auto"/>
        <w:jc w:val="both"/>
        <w:rPr>
          <w:rFonts w:ascii="Arial" w:eastAsia="Arial" w:hAnsi="Arial" w:cs="Arial"/>
          <w:i/>
          <w:color w:val="FF0000"/>
        </w:rPr>
      </w:pPr>
      <w:r>
        <w:rPr>
          <w:rFonts w:ascii="Arial" w:eastAsia="Arial" w:hAnsi="Arial" w:cs="Arial"/>
          <w:i/>
          <w:color w:val="FF0000"/>
        </w:rPr>
        <w:t>6.12.</w:t>
      </w:r>
      <w:r>
        <w:rPr>
          <w:rFonts w:ascii="Arial" w:eastAsia="Arial" w:hAnsi="Arial" w:cs="Arial"/>
          <w:i/>
          <w:color w:val="FF0000"/>
        </w:rPr>
        <w:tab/>
        <w:t>Caso seja adotado para o envio de lances o modo de disputa “aberto”, os licitantes apresentarão lances públicos e sucessivos, com prorrogações.</w:t>
      </w:r>
    </w:p>
    <w:p w14:paraId="00000098" w14:textId="4EFD77AB" w:rsidR="00132853" w:rsidRDefault="00EC3929">
      <w:pPr>
        <w:spacing w:before="288" w:after="288" w:line="276" w:lineRule="auto"/>
        <w:ind w:left="708"/>
        <w:jc w:val="both"/>
        <w:rPr>
          <w:rFonts w:ascii="Arial" w:eastAsia="Arial" w:hAnsi="Arial" w:cs="Arial"/>
          <w:i/>
          <w:color w:val="FF0000"/>
        </w:rPr>
      </w:pPr>
      <w:r>
        <w:rPr>
          <w:rFonts w:ascii="Arial" w:eastAsia="Arial" w:hAnsi="Arial" w:cs="Arial"/>
          <w:i/>
          <w:color w:val="FF0000"/>
        </w:rPr>
        <w:t>6.12.1. A etapa de lances da sessão pública terá duração de dez minutos e, após isso, será prorrogada automaticamente pelo sistema quando houver lance ofertado nos últimos dois minutos do período de duração da sessão pública.</w:t>
      </w:r>
    </w:p>
    <w:p w14:paraId="00000099" w14:textId="1D5B0EE7" w:rsidR="00132853" w:rsidRDefault="00EC3929">
      <w:pPr>
        <w:spacing w:before="288" w:after="288" w:line="276" w:lineRule="auto"/>
        <w:ind w:left="708"/>
        <w:jc w:val="both"/>
        <w:rPr>
          <w:rFonts w:ascii="Arial" w:eastAsia="Arial" w:hAnsi="Arial" w:cs="Arial"/>
          <w:i/>
          <w:color w:val="FF0000"/>
        </w:rPr>
      </w:pPr>
      <w:r>
        <w:rPr>
          <w:rFonts w:ascii="Arial" w:eastAsia="Arial" w:hAnsi="Arial" w:cs="Arial"/>
          <w:i/>
          <w:color w:val="FF0000"/>
        </w:rPr>
        <w:t>6.12.2. A prorrogação automática da etapa de lances, de que trata o subitem anterior, será de dois minutos e ocorrerá sucessivamente sempre que houver lances enviados nesse período de prorrogação, inclusive no caso de lances intermediários.</w:t>
      </w:r>
    </w:p>
    <w:p w14:paraId="0000009A" w14:textId="3C56BAA3" w:rsidR="00132853" w:rsidRDefault="00EC3929">
      <w:pPr>
        <w:spacing w:before="288" w:after="288" w:line="276" w:lineRule="auto"/>
        <w:ind w:left="708"/>
        <w:jc w:val="both"/>
        <w:rPr>
          <w:rFonts w:ascii="Arial" w:eastAsia="Arial" w:hAnsi="Arial" w:cs="Arial"/>
          <w:i/>
          <w:color w:val="FF0000"/>
        </w:rPr>
      </w:pPr>
      <w:r>
        <w:rPr>
          <w:rFonts w:ascii="Arial" w:eastAsia="Arial" w:hAnsi="Arial" w:cs="Arial"/>
          <w:i/>
          <w:color w:val="FF0000"/>
        </w:rPr>
        <w:t>6.12.3. Não havendo novos lances na forma estabelecida nos itens anteriores, a sessão pública encerrar-se-á automaticamente, e o sistema ordenará e divulgará os lances conforme a ordem final de classificação.</w:t>
      </w:r>
    </w:p>
    <w:p w14:paraId="0000009B" w14:textId="2A912229" w:rsidR="00132853" w:rsidRDefault="00EC3929">
      <w:pPr>
        <w:spacing w:before="288" w:after="288" w:line="276" w:lineRule="auto"/>
        <w:ind w:left="708"/>
        <w:jc w:val="both"/>
        <w:rPr>
          <w:rFonts w:ascii="Arial" w:eastAsia="Arial" w:hAnsi="Arial" w:cs="Arial"/>
          <w:i/>
          <w:color w:val="FF0000"/>
        </w:rPr>
      </w:pPr>
      <w:r>
        <w:rPr>
          <w:rFonts w:ascii="Arial" w:eastAsia="Arial" w:hAnsi="Arial" w:cs="Arial"/>
          <w:i/>
          <w:color w:val="FF0000"/>
        </w:rPr>
        <w:t>6.12.4. 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0000009C" w14:textId="304D12F0" w:rsidR="00132853" w:rsidRDefault="00EC3929">
      <w:pPr>
        <w:spacing w:before="288" w:after="288" w:line="276" w:lineRule="auto"/>
        <w:ind w:left="708"/>
        <w:jc w:val="both"/>
        <w:rPr>
          <w:rFonts w:ascii="Arial" w:eastAsia="Arial" w:hAnsi="Arial" w:cs="Arial"/>
          <w:i/>
          <w:color w:val="FF0000"/>
        </w:rPr>
      </w:pPr>
      <w:r>
        <w:rPr>
          <w:rFonts w:ascii="Arial" w:eastAsia="Arial" w:hAnsi="Arial" w:cs="Arial"/>
          <w:i/>
          <w:color w:val="FF0000"/>
        </w:rPr>
        <w:t>6.12.5. Após o reinício previsto no item supra, os licitantes serão convocados para apresentar lances intermediários.</w:t>
      </w:r>
    </w:p>
    <w:p w14:paraId="0000009D"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rPr>
      </w:pPr>
      <w:r>
        <w:rPr>
          <w:rFonts w:ascii="Arial" w:eastAsia="Arial" w:hAnsi="Arial" w:cs="Arial"/>
          <w:b/>
          <w:color w:val="000000"/>
        </w:rPr>
        <w:t xml:space="preserve">Nota Explicativa: UTILIZAR OS ITENS ABAIXO CASO O MODO DE. DISPUTA SELECIONADO SEJA “ABERTO E FECHADO”. </w:t>
      </w:r>
      <w:r>
        <w:rPr>
          <w:rFonts w:ascii="Arial" w:eastAsia="Arial" w:hAnsi="Arial" w:cs="Arial"/>
          <w:color w:val="000000"/>
        </w:rPr>
        <w:t>No modo de disputa “aberto e fechado” inicia-se com a apresentação de lances sucessivos (fase aberta), com envio final de um lance fechado pelos detentores das melhores propostas da fase aberta (fase fechada).</w:t>
      </w:r>
    </w:p>
    <w:p w14:paraId="0000009E" w14:textId="016BF188" w:rsidR="00132853" w:rsidRDefault="00EC3929">
      <w:pPr>
        <w:spacing w:before="288" w:after="288" w:line="276" w:lineRule="auto"/>
        <w:jc w:val="both"/>
        <w:rPr>
          <w:rFonts w:ascii="Arial" w:eastAsia="Arial" w:hAnsi="Arial" w:cs="Arial"/>
          <w:i/>
          <w:color w:val="FF0000"/>
        </w:rPr>
      </w:pPr>
      <w:r>
        <w:rPr>
          <w:rFonts w:ascii="Arial" w:eastAsia="Arial" w:hAnsi="Arial" w:cs="Arial"/>
          <w:i/>
          <w:color w:val="FF0000"/>
        </w:rPr>
        <w:t>6.12. Caso seja adotado para o envio de lances o modo de disputa “aberto e fechado”, os licitantes apresentarão lances públicos e sucessivos, com lance final e fechado.</w:t>
      </w:r>
    </w:p>
    <w:p w14:paraId="0000009F" w14:textId="7C932FE0" w:rsidR="00132853" w:rsidRDefault="00EC3929">
      <w:pPr>
        <w:spacing w:before="288" w:after="288" w:line="276" w:lineRule="auto"/>
        <w:ind w:left="708"/>
        <w:jc w:val="both"/>
        <w:rPr>
          <w:rFonts w:ascii="Arial" w:eastAsia="Arial" w:hAnsi="Arial" w:cs="Arial"/>
          <w:i/>
          <w:color w:val="FF0000"/>
        </w:rPr>
      </w:pPr>
      <w:r>
        <w:rPr>
          <w:rFonts w:ascii="Arial" w:eastAsia="Arial" w:hAnsi="Arial" w:cs="Arial"/>
          <w:i/>
          <w:color w:val="FF0000"/>
        </w:rPr>
        <w:t>6.12.1. 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000000A0" w14:textId="6E11AC68" w:rsidR="00132853" w:rsidRDefault="00EC3929">
      <w:pPr>
        <w:spacing w:before="288" w:after="288" w:line="276" w:lineRule="auto"/>
        <w:ind w:left="708"/>
        <w:jc w:val="both"/>
        <w:rPr>
          <w:rFonts w:ascii="Arial" w:eastAsia="Arial" w:hAnsi="Arial" w:cs="Arial"/>
          <w:i/>
          <w:color w:val="FF0000"/>
        </w:rPr>
      </w:pPr>
      <w:r>
        <w:rPr>
          <w:rFonts w:ascii="Arial" w:eastAsia="Arial" w:hAnsi="Arial" w:cs="Arial"/>
          <w:i/>
          <w:color w:val="FF0000"/>
        </w:rPr>
        <w:lastRenderedPageBreak/>
        <w:t>6.12.2. 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000000A1" w14:textId="7C5E3B6F" w:rsidR="00132853" w:rsidRDefault="00EC3929">
      <w:pPr>
        <w:spacing w:before="288" w:after="288" w:line="276" w:lineRule="auto"/>
        <w:ind w:left="708"/>
        <w:jc w:val="both"/>
        <w:rPr>
          <w:rFonts w:ascii="Arial" w:eastAsia="Arial" w:hAnsi="Arial" w:cs="Arial"/>
          <w:i/>
          <w:color w:val="FF0000"/>
        </w:rPr>
      </w:pPr>
      <w:r>
        <w:rPr>
          <w:rFonts w:ascii="Arial" w:eastAsia="Arial" w:hAnsi="Arial" w:cs="Arial"/>
          <w:i/>
          <w:color w:val="FF0000"/>
        </w:rPr>
        <w:t>6.12.3. No procedimento de que trata o subitem supra, o licitante poderá optar por manter o seu último lance da etapa aberta, ou por ofertar melhor lance.</w:t>
      </w:r>
    </w:p>
    <w:p w14:paraId="000000A2" w14:textId="171D5E23" w:rsidR="00132853" w:rsidRDefault="00EC3929">
      <w:pPr>
        <w:spacing w:before="288" w:after="288" w:line="276" w:lineRule="auto"/>
        <w:ind w:left="708"/>
        <w:jc w:val="both"/>
        <w:rPr>
          <w:rFonts w:ascii="Arial" w:eastAsia="Arial" w:hAnsi="Arial" w:cs="Arial"/>
          <w:i/>
          <w:color w:val="FF0000"/>
        </w:rPr>
      </w:pPr>
      <w:r>
        <w:rPr>
          <w:rFonts w:ascii="Arial" w:eastAsia="Arial" w:hAnsi="Arial" w:cs="Arial"/>
          <w:i/>
          <w:color w:val="FF0000"/>
        </w:rPr>
        <w:t>6.12.4. 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000000A3" w14:textId="10618855" w:rsidR="00132853" w:rsidRDefault="00EC3929">
      <w:pPr>
        <w:spacing w:before="288" w:after="288" w:line="276" w:lineRule="auto"/>
        <w:ind w:left="708"/>
        <w:jc w:val="both"/>
        <w:rPr>
          <w:rFonts w:ascii="Arial" w:eastAsia="Arial" w:hAnsi="Arial" w:cs="Arial"/>
          <w:i/>
          <w:color w:val="FF0000"/>
        </w:rPr>
      </w:pPr>
      <w:r>
        <w:rPr>
          <w:rFonts w:ascii="Arial" w:eastAsia="Arial" w:hAnsi="Arial" w:cs="Arial"/>
          <w:i/>
          <w:color w:val="FF0000"/>
        </w:rPr>
        <w:t>6.12.5. Após o término dos prazos estabelecidos nos itens anteriores, o sistema ordenará e divulgará os lances segundo a ordem crescente de valores.</w:t>
      </w:r>
    </w:p>
    <w:p w14:paraId="000000A4"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rPr>
      </w:pPr>
      <w:r>
        <w:rPr>
          <w:rFonts w:ascii="Arial" w:eastAsia="Arial" w:hAnsi="Arial" w:cs="Arial"/>
          <w:b/>
          <w:color w:val="000000"/>
        </w:rPr>
        <w:t xml:space="preserve">Nota Explicativa: UTILIZAR OS ITENS ABAIXO CASO O MODO DE. DISPUTA SELECIONADO SEJA “FECHADO E ABERTO”. </w:t>
      </w:r>
      <w:r>
        <w:rPr>
          <w:rFonts w:ascii="Arial" w:eastAsia="Arial" w:hAnsi="Arial" w:cs="Arial"/>
          <w:color w:val="000000"/>
        </w:rPr>
        <w:t>No modo de disputa fechado e aberto, serão classificados para a etapa da disputa aberta, com a apresentação de lances públicos e sucessivos, o licitante que apresentou a proposta de menor preço ou maior percentual desconto e os das propostas até 10% (dez por cento) superiores ou inferiores àquela, conforme o critério de julgamento adotado.</w:t>
      </w:r>
    </w:p>
    <w:p w14:paraId="000000A5" w14:textId="72A1BFF4" w:rsidR="00132853" w:rsidRDefault="00EC3929">
      <w:pPr>
        <w:spacing w:before="288" w:after="288" w:line="276" w:lineRule="auto"/>
        <w:jc w:val="both"/>
        <w:rPr>
          <w:rFonts w:ascii="Arial" w:eastAsia="Arial" w:hAnsi="Arial" w:cs="Arial"/>
          <w:i/>
          <w:color w:val="FF0000"/>
        </w:rPr>
      </w:pPr>
      <w:r>
        <w:rPr>
          <w:rFonts w:ascii="Arial" w:eastAsia="Arial" w:hAnsi="Arial" w:cs="Arial"/>
          <w:i/>
          <w:color w:val="FF0000"/>
        </w:rPr>
        <w:t xml:space="preserve">6.12. Caso seja adotado para o envio de lances o modo de disputa “fechado e aberto”, poderão participar da etapa aberta somente os licitantes que apresentarem a proposta de menor preço </w:t>
      </w:r>
      <w:r>
        <w:rPr>
          <w:rFonts w:ascii="Arial" w:eastAsia="Arial" w:hAnsi="Arial" w:cs="Arial"/>
          <w:b/>
          <w:i/>
          <w:color w:val="FF0000"/>
          <w:u w:val="single"/>
        </w:rPr>
        <w:t>OU</w:t>
      </w:r>
      <w:r>
        <w:rPr>
          <w:rFonts w:ascii="Arial" w:eastAsia="Arial" w:hAnsi="Arial" w:cs="Arial"/>
          <w:i/>
          <w:color w:val="FF0000"/>
        </w:rPr>
        <w:t xml:space="preserve"> maior percentual de desconto e os das propostas até 10% (dez por cento) superiores/inferiores àquela, em que os licitantes apresentarão lances públicos e sucessivos, até o encerramento da sessão e eventuais prorrogações.</w:t>
      </w:r>
    </w:p>
    <w:p w14:paraId="000000A6" w14:textId="022F7B81" w:rsidR="00132853" w:rsidRDefault="00EC3929">
      <w:pPr>
        <w:spacing w:before="288" w:after="288" w:line="276" w:lineRule="auto"/>
        <w:ind w:left="708"/>
        <w:jc w:val="both"/>
        <w:rPr>
          <w:rFonts w:ascii="Arial" w:eastAsia="Arial" w:hAnsi="Arial" w:cs="Arial"/>
          <w:i/>
          <w:color w:val="FF0000"/>
        </w:rPr>
      </w:pPr>
      <w:r>
        <w:rPr>
          <w:rFonts w:ascii="Arial" w:eastAsia="Arial" w:hAnsi="Arial" w:cs="Arial"/>
          <w:i/>
          <w:color w:val="FF0000"/>
        </w:rPr>
        <w:t>6.12.1. Não havendo pelo menos 3 (três) propostas nas condições definidas no item 6.12, poderão os licitantes que apresentaram as três melhores propostas, consideradas as empatadas, oferecer novos lances sucessivos.</w:t>
      </w:r>
    </w:p>
    <w:p w14:paraId="000000A7" w14:textId="41B3639D" w:rsidR="00132853" w:rsidRDefault="00EC3929">
      <w:pPr>
        <w:spacing w:before="288" w:after="288" w:line="276" w:lineRule="auto"/>
        <w:ind w:left="708"/>
        <w:jc w:val="both"/>
        <w:rPr>
          <w:rFonts w:ascii="Arial" w:eastAsia="Arial" w:hAnsi="Arial" w:cs="Arial"/>
          <w:i/>
          <w:color w:val="FF0000"/>
        </w:rPr>
      </w:pPr>
      <w:r>
        <w:rPr>
          <w:rFonts w:ascii="Arial" w:eastAsia="Arial" w:hAnsi="Arial" w:cs="Arial"/>
          <w:i/>
          <w:color w:val="FF0000"/>
        </w:rPr>
        <w:t>6.12.2. A etapa de lances da sessão pública terá duração de dez minutos e, após isso, será prorrogada automaticamente pelo sistema quando houver lance ofertado nos últimos dois minutos do período de duração da sessão pública.</w:t>
      </w:r>
    </w:p>
    <w:p w14:paraId="000000A8" w14:textId="456BF25D" w:rsidR="00132853" w:rsidRDefault="00F44A4F">
      <w:pPr>
        <w:spacing w:before="288" w:after="288" w:line="276" w:lineRule="auto"/>
        <w:ind w:left="708"/>
        <w:jc w:val="both"/>
        <w:rPr>
          <w:rFonts w:ascii="Arial" w:eastAsia="Arial" w:hAnsi="Arial" w:cs="Arial"/>
          <w:i/>
          <w:color w:val="FF0000"/>
        </w:rPr>
      </w:pPr>
      <w:r>
        <w:rPr>
          <w:rFonts w:ascii="Arial" w:eastAsia="Arial" w:hAnsi="Arial" w:cs="Arial"/>
          <w:i/>
          <w:color w:val="FF0000"/>
        </w:rPr>
        <w:lastRenderedPageBreak/>
        <w:t>6.12.3. A prorrogação automática da etapa de lances, de que trata o subitem anterior, será de dois minutos e ocorrerá sucessivamente sempre que houver lances enviados nesse período de prorrogação, inclusive no caso de lances intermediários.</w:t>
      </w:r>
    </w:p>
    <w:p w14:paraId="000000A9" w14:textId="2E185EB2" w:rsidR="00132853" w:rsidRDefault="00F44A4F">
      <w:pPr>
        <w:spacing w:before="288" w:after="288" w:line="276" w:lineRule="auto"/>
        <w:ind w:left="708"/>
        <w:jc w:val="both"/>
        <w:rPr>
          <w:rFonts w:ascii="Arial" w:eastAsia="Arial" w:hAnsi="Arial" w:cs="Arial"/>
          <w:i/>
          <w:color w:val="FF0000"/>
        </w:rPr>
      </w:pPr>
      <w:r>
        <w:rPr>
          <w:rFonts w:ascii="Arial" w:eastAsia="Arial" w:hAnsi="Arial" w:cs="Arial"/>
          <w:i/>
          <w:color w:val="FF0000"/>
        </w:rPr>
        <w:t>6.12.4. Não havendo novos lances na forma estabelecida nos itens anteriores, a sessão pública encerrar-se-á automaticamente, e o sistema ordenará e divulgará os lances conforme a ordem final de classificação.</w:t>
      </w:r>
    </w:p>
    <w:p w14:paraId="000000AA" w14:textId="2629EB13" w:rsidR="00132853" w:rsidRDefault="00F44A4F">
      <w:pPr>
        <w:spacing w:before="288" w:after="288" w:line="276" w:lineRule="auto"/>
        <w:ind w:left="708"/>
        <w:jc w:val="both"/>
        <w:rPr>
          <w:rFonts w:ascii="Arial" w:eastAsia="Arial" w:hAnsi="Arial" w:cs="Arial"/>
          <w:i/>
          <w:color w:val="FF0000"/>
        </w:rPr>
      </w:pPr>
      <w:r>
        <w:rPr>
          <w:rFonts w:ascii="Arial" w:eastAsia="Arial" w:hAnsi="Arial" w:cs="Arial"/>
          <w:i/>
          <w:color w:val="FF0000"/>
        </w:rPr>
        <w:t>6.12.5. 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000000AB" w14:textId="7D64B4BC" w:rsidR="00132853" w:rsidRDefault="00F44A4F">
      <w:pPr>
        <w:spacing w:before="288" w:after="288" w:line="276" w:lineRule="auto"/>
        <w:ind w:left="708"/>
        <w:jc w:val="both"/>
        <w:rPr>
          <w:rFonts w:ascii="Arial" w:eastAsia="Arial" w:hAnsi="Arial" w:cs="Arial"/>
          <w:i/>
          <w:color w:val="FF0000"/>
        </w:rPr>
      </w:pPr>
      <w:r>
        <w:rPr>
          <w:rFonts w:ascii="Arial" w:eastAsia="Arial" w:hAnsi="Arial" w:cs="Arial"/>
          <w:i/>
          <w:color w:val="FF0000"/>
        </w:rPr>
        <w:t xml:space="preserve">6.12.6. Após o reinício previsto no subitem supra, os licitantes serão convocados para apresentar lances intermediários.  </w:t>
      </w:r>
    </w:p>
    <w:p w14:paraId="000000AC" w14:textId="2CCC24AF" w:rsidR="00132853" w:rsidRDefault="00F44A4F">
      <w:pPr>
        <w:spacing w:before="288" w:after="288" w:line="276" w:lineRule="auto"/>
        <w:jc w:val="both"/>
        <w:rPr>
          <w:rFonts w:ascii="Arial" w:eastAsia="Arial" w:hAnsi="Arial" w:cs="Arial"/>
        </w:rPr>
      </w:pPr>
      <w:r>
        <w:rPr>
          <w:rFonts w:ascii="Arial" w:eastAsia="Arial" w:hAnsi="Arial" w:cs="Arial"/>
        </w:rPr>
        <w:t>6.13. Após o término dos prazos estabelecidos nos subitens anteriores, o sistema ordenará e divulgará os lances segundo a ordem crescente de valores.</w:t>
      </w:r>
    </w:p>
    <w:p w14:paraId="000000AD" w14:textId="7F0EF7F3" w:rsidR="00132853" w:rsidRDefault="00F44A4F">
      <w:pPr>
        <w:spacing w:before="288" w:after="288" w:line="276" w:lineRule="auto"/>
        <w:jc w:val="both"/>
        <w:rPr>
          <w:rFonts w:ascii="Arial" w:eastAsia="Arial" w:hAnsi="Arial" w:cs="Arial"/>
        </w:rPr>
      </w:pPr>
      <w:r>
        <w:rPr>
          <w:rFonts w:ascii="Arial" w:eastAsia="Arial" w:hAnsi="Arial" w:cs="Arial"/>
        </w:rPr>
        <w:t xml:space="preserve">6.14. Não serão aceitos dois ou mais lances de mesmo valor, prevalecendo aquele que for recebido e registrado em primeiro lugar. </w:t>
      </w:r>
    </w:p>
    <w:p w14:paraId="000000AE" w14:textId="6AC147CE" w:rsidR="00132853" w:rsidRDefault="00F44A4F">
      <w:pPr>
        <w:spacing w:before="288" w:after="288" w:line="276" w:lineRule="auto"/>
        <w:jc w:val="both"/>
        <w:rPr>
          <w:rFonts w:ascii="Arial" w:eastAsia="Arial" w:hAnsi="Arial" w:cs="Arial"/>
        </w:rPr>
      </w:pPr>
      <w:r>
        <w:rPr>
          <w:rFonts w:ascii="Arial" w:eastAsia="Arial" w:hAnsi="Arial" w:cs="Arial"/>
        </w:rPr>
        <w:t xml:space="preserve">6.15. Durante o transcurso da sessão pública, os licitantes serão informados, em tempo real, do valor do menor lance registrado, vedada a identificação do licitante. </w:t>
      </w:r>
    </w:p>
    <w:p w14:paraId="000000AF" w14:textId="73A3C9D5" w:rsidR="00132853" w:rsidRDefault="00F44A4F">
      <w:pPr>
        <w:spacing w:before="288" w:after="288" w:line="276" w:lineRule="auto"/>
        <w:jc w:val="both"/>
        <w:rPr>
          <w:rFonts w:ascii="Arial" w:eastAsia="Arial" w:hAnsi="Arial" w:cs="Arial"/>
        </w:rPr>
      </w:pPr>
      <w:r w:rsidRPr="00F44A4F">
        <w:rPr>
          <w:rFonts w:ascii="Arial" w:eastAsia="Arial" w:hAnsi="Arial" w:cs="Arial"/>
        </w:rPr>
        <w:t>6.16</w:t>
      </w:r>
      <w:r>
        <w:rPr>
          <w:rFonts w:ascii="Arial" w:eastAsia="Arial" w:hAnsi="Arial" w:cs="Arial"/>
        </w:rPr>
        <w:t xml:space="preserve">. No caso de desconexão com o </w:t>
      </w:r>
      <w:r w:rsidRPr="00EC3929">
        <w:rPr>
          <w:rFonts w:ascii="Arial" w:eastAsia="Arial" w:hAnsi="Arial" w:cs="Arial"/>
          <w:i/>
          <w:iCs/>
          <w:color w:val="FF0000"/>
        </w:rPr>
        <w:t xml:space="preserve">Pregoeiro </w:t>
      </w:r>
      <w:r w:rsidRPr="00EC3929">
        <w:rPr>
          <w:rFonts w:ascii="Arial" w:eastAsia="Arial" w:hAnsi="Arial" w:cs="Arial"/>
          <w:b/>
          <w:bCs/>
          <w:i/>
          <w:iCs/>
          <w:color w:val="FF0000"/>
          <w:u w:val="single"/>
        </w:rPr>
        <w:t>OU</w:t>
      </w:r>
      <w:r w:rsidRPr="00EC3929">
        <w:rPr>
          <w:rFonts w:ascii="Arial" w:eastAsia="Arial" w:hAnsi="Arial" w:cs="Arial"/>
          <w:i/>
          <w:iCs/>
          <w:color w:val="FF0000"/>
        </w:rPr>
        <w:t xml:space="preserve"> Agente de Contratação </w:t>
      </w:r>
      <w:r w:rsidRPr="00EC3929">
        <w:rPr>
          <w:rFonts w:ascii="Arial" w:eastAsia="Arial" w:hAnsi="Arial" w:cs="Arial"/>
          <w:b/>
          <w:bCs/>
          <w:i/>
          <w:iCs/>
          <w:color w:val="FF0000"/>
          <w:u w:val="single"/>
        </w:rPr>
        <w:t>OU</w:t>
      </w:r>
      <w:r w:rsidRPr="00EC3929">
        <w:rPr>
          <w:rFonts w:ascii="Arial" w:eastAsia="Arial" w:hAnsi="Arial" w:cs="Arial"/>
          <w:i/>
          <w:iCs/>
          <w:color w:val="FF0000"/>
        </w:rPr>
        <w:t xml:space="preserve"> Comissão de Contratação</w:t>
      </w:r>
      <w:r>
        <w:rPr>
          <w:rFonts w:ascii="Arial" w:eastAsia="Arial" w:hAnsi="Arial" w:cs="Arial"/>
        </w:rPr>
        <w:t xml:space="preserve">, no decorrer da etapa competitiva do Pregão, o sistema eletrônico poderá permanecer acessível aos licitantes para a recepção dos lances. </w:t>
      </w:r>
    </w:p>
    <w:p w14:paraId="000000B0" w14:textId="548AD64B" w:rsidR="00132853" w:rsidRDefault="00F44A4F">
      <w:pPr>
        <w:spacing w:before="288" w:after="288" w:line="276" w:lineRule="auto"/>
        <w:jc w:val="both"/>
        <w:rPr>
          <w:rFonts w:ascii="Arial" w:eastAsia="Arial" w:hAnsi="Arial" w:cs="Arial"/>
        </w:rPr>
      </w:pPr>
      <w:r>
        <w:rPr>
          <w:rFonts w:ascii="Arial" w:eastAsia="Arial" w:hAnsi="Arial" w:cs="Arial"/>
        </w:rPr>
        <w:t>6.17.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000000B1" w14:textId="13C9E12E" w:rsidR="00132853" w:rsidRDefault="00F44A4F">
      <w:pPr>
        <w:spacing w:before="288" w:after="288" w:line="276" w:lineRule="auto"/>
        <w:jc w:val="both"/>
        <w:rPr>
          <w:rFonts w:ascii="Arial" w:eastAsia="Arial" w:hAnsi="Arial" w:cs="Arial"/>
        </w:rPr>
      </w:pPr>
      <w:r>
        <w:rPr>
          <w:rFonts w:ascii="Arial" w:eastAsia="Arial" w:hAnsi="Arial" w:cs="Arial"/>
        </w:rPr>
        <w:t>6.18. Caso o licitante não apresente lances, concorrerá com o valor de sua proposta.</w:t>
      </w:r>
    </w:p>
    <w:p w14:paraId="000000B2" w14:textId="5040C300" w:rsidR="00132853" w:rsidRDefault="00F44A4F">
      <w:pPr>
        <w:spacing w:before="288" w:after="288" w:line="276" w:lineRule="auto"/>
        <w:jc w:val="both"/>
        <w:rPr>
          <w:rFonts w:ascii="Arial" w:eastAsia="Arial" w:hAnsi="Arial" w:cs="Arial"/>
        </w:rPr>
      </w:pPr>
      <w:r>
        <w:rPr>
          <w:rFonts w:ascii="Arial" w:eastAsia="Arial" w:hAnsi="Arial" w:cs="Arial"/>
        </w:rPr>
        <w:t xml:space="preserve">6.19.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w:t>
      </w:r>
      <w:r>
        <w:rPr>
          <w:rFonts w:ascii="Arial" w:eastAsia="Arial" w:hAnsi="Arial" w:cs="Arial"/>
        </w:rPr>
        <w:lastRenderedPageBreak/>
        <w:t xml:space="preserve">valores da primeira colocada, se esta for empresa de maior porte, assim como das demais classificadas, para o fim de aplicar-se o disposto nos </w:t>
      </w:r>
      <w:proofErr w:type="spellStart"/>
      <w:r>
        <w:rPr>
          <w:rFonts w:ascii="Arial" w:eastAsia="Arial" w:hAnsi="Arial" w:cs="Arial"/>
        </w:rPr>
        <w:t>arts</w:t>
      </w:r>
      <w:proofErr w:type="spellEnd"/>
      <w:r>
        <w:rPr>
          <w:rFonts w:ascii="Arial" w:eastAsia="Arial" w:hAnsi="Arial" w:cs="Arial"/>
        </w:rPr>
        <w:t>. 44 e 45 da Lei Complementar nº 123/2006.</w:t>
      </w:r>
    </w:p>
    <w:p w14:paraId="3FCE6E66" w14:textId="493E00CA" w:rsidR="00F44A4F" w:rsidRDefault="00F44A4F" w:rsidP="00F44A4F">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rPr>
      </w:pPr>
      <w:r>
        <w:rPr>
          <w:rFonts w:ascii="Arial" w:eastAsia="Arial" w:hAnsi="Arial" w:cs="Arial"/>
          <w:b/>
          <w:color w:val="000000"/>
        </w:rPr>
        <w:t xml:space="preserve">Nota Explicativa: </w:t>
      </w:r>
      <w:r w:rsidRPr="00F44A4F">
        <w:rPr>
          <w:rFonts w:ascii="Arial" w:eastAsia="Arial" w:hAnsi="Arial" w:cs="Arial"/>
          <w:bCs/>
          <w:color w:val="000000"/>
        </w:rPr>
        <w:t>Utilizar o item abaixo no caso de pregão eletrônico.</w:t>
      </w:r>
    </w:p>
    <w:p w14:paraId="33ACFA7E" w14:textId="1CCEACF8" w:rsidR="00F44A4F" w:rsidRDefault="00F44A4F" w:rsidP="00F44A4F">
      <w:pPr>
        <w:spacing w:before="288" w:after="288" w:line="276" w:lineRule="auto"/>
        <w:ind w:left="708"/>
        <w:jc w:val="both"/>
        <w:rPr>
          <w:rFonts w:ascii="Arial" w:eastAsia="Arial" w:hAnsi="Arial" w:cs="Arial"/>
          <w:i/>
          <w:iCs/>
          <w:color w:val="FF0000"/>
        </w:rPr>
      </w:pPr>
      <w:r w:rsidRPr="00F44A4F">
        <w:rPr>
          <w:rFonts w:ascii="Arial" w:eastAsia="Arial" w:hAnsi="Arial" w:cs="Arial"/>
          <w:i/>
          <w:iCs/>
          <w:color w:val="FF0000"/>
        </w:rPr>
        <w:t>6.19.1. Nessas condições, as propostas de microempresas e empresas de pequeno porte que se encontrarem na faixa de até 5% (cinco por cento) acima da melhor proposta ou melhor lance serão consideradas empatadas com a primeira colocada.</w:t>
      </w:r>
    </w:p>
    <w:p w14:paraId="26F3ABCC" w14:textId="39F88F1F" w:rsidR="00F44A4F" w:rsidRPr="00F44A4F" w:rsidRDefault="00F44A4F" w:rsidP="00F44A4F">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rPr>
      </w:pPr>
      <w:r>
        <w:rPr>
          <w:rFonts w:ascii="Arial" w:eastAsia="Arial" w:hAnsi="Arial" w:cs="Arial"/>
          <w:b/>
          <w:color w:val="000000"/>
        </w:rPr>
        <w:t xml:space="preserve">Nota Explicativa: </w:t>
      </w:r>
      <w:r w:rsidRPr="00F44A4F">
        <w:rPr>
          <w:rFonts w:ascii="Arial" w:eastAsia="Arial" w:hAnsi="Arial" w:cs="Arial"/>
          <w:bCs/>
          <w:color w:val="000000"/>
        </w:rPr>
        <w:t xml:space="preserve">Utilizar o item abaixo no caso de </w:t>
      </w:r>
      <w:r>
        <w:rPr>
          <w:rFonts w:ascii="Arial" w:eastAsia="Arial" w:hAnsi="Arial" w:cs="Arial"/>
          <w:bCs/>
          <w:color w:val="000000"/>
        </w:rPr>
        <w:t>concorrência</w:t>
      </w:r>
      <w:r w:rsidRPr="00F44A4F">
        <w:rPr>
          <w:rFonts w:ascii="Arial" w:eastAsia="Arial" w:hAnsi="Arial" w:cs="Arial"/>
          <w:bCs/>
          <w:color w:val="000000"/>
        </w:rPr>
        <w:t xml:space="preserve"> eletrônic</w:t>
      </w:r>
      <w:r>
        <w:rPr>
          <w:rFonts w:ascii="Arial" w:eastAsia="Arial" w:hAnsi="Arial" w:cs="Arial"/>
          <w:bCs/>
          <w:color w:val="000000"/>
        </w:rPr>
        <w:t>a</w:t>
      </w:r>
      <w:r w:rsidRPr="00F44A4F">
        <w:rPr>
          <w:rFonts w:ascii="Arial" w:eastAsia="Arial" w:hAnsi="Arial" w:cs="Arial"/>
          <w:bCs/>
          <w:color w:val="000000"/>
        </w:rPr>
        <w:t>.</w:t>
      </w:r>
    </w:p>
    <w:p w14:paraId="000000B3" w14:textId="079D0A79" w:rsidR="00132853" w:rsidRPr="00F44A4F" w:rsidRDefault="00F44A4F">
      <w:pPr>
        <w:spacing w:before="288" w:after="288" w:line="276" w:lineRule="auto"/>
        <w:ind w:left="708"/>
        <w:jc w:val="both"/>
        <w:rPr>
          <w:rFonts w:ascii="Arial" w:eastAsia="Arial" w:hAnsi="Arial" w:cs="Arial"/>
          <w:i/>
          <w:iCs/>
          <w:color w:val="FF0000"/>
        </w:rPr>
      </w:pPr>
      <w:r w:rsidRPr="00F44A4F">
        <w:rPr>
          <w:rFonts w:ascii="Arial" w:eastAsia="Arial" w:hAnsi="Arial" w:cs="Arial"/>
          <w:i/>
          <w:iCs/>
          <w:color w:val="FF0000"/>
        </w:rPr>
        <w:t>6.19.1. Nessas condições, as propostas de microempresas e empresas de pequeno porte que se encontrarem na faixa de até 10% (dez por cento) acima da melhor proposta ou melhor lance serão consideradas empatadas com a primeira colocada.</w:t>
      </w:r>
    </w:p>
    <w:p w14:paraId="000000B4" w14:textId="5231C45A" w:rsidR="00132853" w:rsidRDefault="00F44A4F">
      <w:pPr>
        <w:spacing w:before="288" w:after="288" w:line="276" w:lineRule="auto"/>
        <w:ind w:left="708"/>
        <w:jc w:val="both"/>
        <w:rPr>
          <w:rFonts w:ascii="Arial" w:eastAsia="Arial" w:hAnsi="Arial" w:cs="Arial"/>
        </w:rPr>
      </w:pPr>
      <w:r>
        <w:rPr>
          <w:rFonts w:ascii="Arial" w:eastAsia="Arial" w:hAnsi="Arial" w:cs="Arial"/>
        </w:rPr>
        <w:t>6.19.2. 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0A7ABAC9" w14:textId="30F5CA25" w:rsidR="00F44A4F" w:rsidRDefault="00F44A4F" w:rsidP="00F44A4F">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rPr>
      </w:pPr>
      <w:r>
        <w:rPr>
          <w:rFonts w:ascii="Arial" w:eastAsia="Arial" w:hAnsi="Arial" w:cs="Arial"/>
          <w:b/>
          <w:color w:val="000000"/>
        </w:rPr>
        <w:t xml:space="preserve">Nota Explicativa: </w:t>
      </w:r>
      <w:r w:rsidRPr="00F44A4F">
        <w:rPr>
          <w:rFonts w:ascii="Arial" w:eastAsia="Arial" w:hAnsi="Arial" w:cs="Arial"/>
          <w:bCs/>
          <w:color w:val="000000"/>
        </w:rPr>
        <w:t>Utilizar o item abaixo no caso de pregão eletrônico.</w:t>
      </w:r>
    </w:p>
    <w:p w14:paraId="000000B5" w14:textId="62EC5105" w:rsidR="00132853" w:rsidRPr="00F44A4F" w:rsidRDefault="00F44A4F">
      <w:pPr>
        <w:spacing w:before="288" w:after="288" w:line="276" w:lineRule="auto"/>
        <w:ind w:left="708"/>
        <w:jc w:val="both"/>
        <w:rPr>
          <w:rFonts w:ascii="Arial" w:eastAsia="Arial" w:hAnsi="Arial" w:cs="Arial"/>
          <w:i/>
          <w:iCs/>
          <w:color w:val="FF0000"/>
        </w:rPr>
      </w:pPr>
      <w:r w:rsidRPr="00F44A4F">
        <w:rPr>
          <w:rFonts w:ascii="Arial" w:eastAsia="Arial" w:hAnsi="Arial" w:cs="Arial"/>
          <w:i/>
          <w:iCs/>
          <w:color w:val="FF0000"/>
        </w:rPr>
        <w:t>6.19.3.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38A8B25" w14:textId="659A4B1B" w:rsidR="00F44A4F" w:rsidRDefault="00F44A4F" w:rsidP="00F44A4F">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rPr>
      </w:pPr>
      <w:r>
        <w:rPr>
          <w:rFonts w:ascii="Arial" w:eastAsia="Arial" w:hAnsi="Arial" w:cs="Arial"/>
          <w:b/>
          <w:color w:val="000000"/>
        </w:rPr>
        <w:t xml:space="preserve">Nota Explicativa: </w:t>
      </w:r>
      <w:r w:rsidRPr="00F44A4F">
        <w:rPr>
          <w:rFonts w:ascii="Arial" w:eastAsia="Arial" w:hAnsi="Arial" w:cs="Arial"/>
          <w:bCs/>
          <w:color w:val="000000"/>
        </w:rPr>
        <w:t xml:space="preserve">Utilizar o item abaixo no caso de </w:t>
      </w:r>
      <w:r>
        <w:rPr>
          <w:rFonts w:ascii="Arial" w:eastAsia="Arial" w:hAnsi="Arial" w:cs="Arial"/>
          <w:bCs/>
          <w:color w:val="000000"/>
        </w:rPr>
        <w:t>concorrência</w:t>
      </w:r>
      <w:r w:rsidRPr="00F44A4F">
        <w:rPr>
          <w:rFonts w:ascii="Arial" w:eastAsia="Arial" w:hAnsi="Arial" w:cs="Arial"/>
          <w:bCs/>
          <w:color w:val="000000"/>
        </w:rPr>
        <w:t xml:space="preserve"> eletrônic</w:t>
      </w:r>
      <w:r>
        <w:rPr>
          <w:rFonts w:ascii="Arial" w:eastAsia="Arial" w:hAnsi="Arial" w:cs="Arial"/>
          <w:bCs/>
          <w:color w:val="000000"/>
        </w:rPr>
        <w:t>a</w:t>
      </w:r>
      <w:r w:rsidRPr="00F44A4F">
        <w:rPr>
          <w:rFonts w:ascii="Arial" w:eastAsia="Arial" w:hAnsi="Arial" w:cs="Arial"/>
          <w:bCs/>
          <w:color w:val="000000"/>
        </w:rPr>
        <w:t>.</w:t>
      </w:r>
    </w:p>
    <w:p w14:paraId="4680823F" w14:textId="6B4043BE" w:rsidR="00F44A4F" w:rsidRPr="00F44A4F" w:rsidRDefault="00F44A4F" w:rsidP="00F44A4F">
      <w:pPr>
        <w:spacing w:before="288" w:after="288" w:line="276" w:lineRule="auto"/>
        <w:ind w:left="708"/>
        <w:jc w:val="both"/>
        <w:rPr>
          <w:rFonts w:ascii="Arial" w:eastAsia="Arial" w:hAnsi="Arial" w:cs="Arial"/>
          <w:i/>
          <w:iCs/>
          <w:color w:val="FF0000"/>
        </w:rPr>
      </w:pPr>
      <w:r w:rsidRPr="00F44A4F">
        <w:rPr>
          <w:rFonts w:ascii="Arial" w:eastAsia="Arial" w:hAnsi="Arial" w:cs="Arial"/>
          <w:i/>
          <w:iCs/>
          <w:color w:val="FF0000"/>
        </w:rPr>
        <w:t xml:space="preserve">6.19.3. Caso a microempresa ou a empresa de pequeno porte melhor classificada desista ou não se manifeste no prazo estabelecido, serão convocadas as demais licitantes microempresa e empresa de pequeno porte que se encontrem naquele intervalo de </w:t>
      </w:r>
      <w:r>
        <w:rPr>
          <w:rFonts w:ascii="Arial" w:eastAsia="Arial" w:hAnsi="Arial" w:cs="Arial"/>
          <w:i/>
          <w:iCs/>
          <w:color w:val="FF0000"/>
        </w:rPr>
        <w:t>10</w:t>
      </w:r>
      <w:r w:rsidRPr="00F44A4F">
        <w:rPr>
          <w:rFonts w:ascii="Arial" w:eastAsia="Arial" w:hAnsi="Arial" w:cs="Arial"/>
          <w:i/>
          <w:iCs/>
          <w:color w:val="FF0000"/>
        </w:rPr>
        <w:t>% (</w:t>
      </w:r>
      <w:r>
        <w:rPr>
          <w:rFonts w:ascii="Arial" w:eastAsia="Arial" w:hAnsi="Arial" w:cs="Arial"/>
          <w:i/>
          <w:iCs/>
          <w:color w:val="FF0000"/>
        </w:rPr>
        <w:t>dez</w:t>
      </w:r>
      <w:r w:rsidRPr="00F44A4F">
        <w:rPr>
          <w:rFonts w:ascii="Arial" w:eastAsia="Arial" w:hAnsi="Arial" w:cs="Arial"/>
          <w:i/>
          <w:iCs/>
          <w:color w:val="FF0000"/>
        </w:rPr>
        <w:t xml:space="preserve"> por cento), na ordem de classificação, para o exercício do mesmo direito, no prazo estabelecido no subitem anterior.</w:t>
      </w:r>
    </w:p>
    <w:p w14:paraId="000000B6" w14:textId="403F89E9" w:rsidR="00132853" w:rsidRDefault="00F44A4F">
      <w:pPr>
        <w:spacing w:before="288" w:after="288" w:line="276" w:lineRule="auto"/>
        <w:ind w:left="708"/>
        <w:jc w:val="both"/>
        <w:rPr>
          <w:rFonts w:ascii="Arial" w:eastAsia="Arial" w:hAnsi="Arial" w:cs="Arial"/>
        </w:rPr>
      </w:pPr>
      <w:r>
        <w:rPr>
          <w:rFonts w:ascii="Arial" w:eastAsia="Arial" w:hAnsi="Arial" w:cs="Arial"/>
        </w:rPr>
        <w:t xml:space="preserve">6.19.4. No caso de equivalência dos valores apresentados pelas microempresas e empresas de pequeno porte que se encontrem nos intervalos estabelecidos nos subitens anteriores, será realizado sorteio </w:t>
      </w:r>
      <w:r>
        <w:rPr>
          <w:rFonts w:ascii="Arial" w:eastAsia="Arial" w:hAnsi="Arial" w:cs="Arial"/>
        </w:rPr>
        <w:lastRenderedPageBreak/>
        <w:t>entre elas para que se identifique aquela que primeiro poderá apresentar melhor oferta.</w:t>
      </w:r>
    </w:p>
    <w:p w14:paraId="000000B7" w14:textId="2334903F" w:rsidR="00132853" w:rsidRDefault="00F44A4F">
      <w:pPr>
        <w:spacing w:before="288" w:after="288" w:line="276" w:lineRule="auto"/>
        <w:jc w:val="both"/>
        <w:rPr>
          <w:rFonts w:ascii="Arial" w:eastAsia="Arial" w:hAnsi="Arial" w:cs="Arial"/>
        </w:rPr>
      </w:pPr>
      <w:r>
        <w:rPr>
          <w:rFonts w:ascii="Arial" w:eastAsia="Arial" w:hAnsi="Arial" w:cs="Arial"/>
        </w:rPr>
        <w:t xml:space="preserve">6.20. Só poderá haver empate entre propostas iguais (não seguidas de lances), ou entre lances finais da fase fechada do modo de disputa aberto e fechado. </w:t>
      </w:r>
    </w:p>
    <w:p w14:paraId="000000B8" w14:textId="225FD3ED" w:rsidR="00132853" w:rsidRDefault="00F44A4F">
      <w:pPr>
        <w:spacing w:before="288" w:after="288" w:line="276" w:lineRule="auto"/>
        <w:ind w:left="708"/>
        <w:jc w:val="both"/>
        <w:rPr>
          <w:rFonts w:ascii="Arial" w:eastAsia="Arial" w:hAnsi="Arial" w:cs="Arial"/>
        </w:rPr>
      </w:pPr>
      <w:r>
        <w:rPr>
          <w:rFonts w:ascii="Arial" w:eastAsia="Arial" w:hAnsi="Arial" w:cs="Arial"/>
        </w:rPr>
        <w:t>6.20.1. Havendo eventual empate entre propostas ou lances, o critério de desempate será aquele previsto no art. 60 da Lei nº 14.133/2021, nesta ordem:</w:t>
      </w:r>
    </w:p>
    <w:p w14:paraId="000000B9" w14:textId="51B12713" w:rsidR="00132853" w:rsidRDefault="00F44A4F">
      <w:pPr>
        <w:spacing w:before="288" w:after="288" w:line="276" w:lineRule="auto"/>
        <w:ind w:left="1416"/>
        <w:jc w:val="both"/>
        <w:rPr>
          <w:rFonts w:ascii="Arial" w:eastAsia="Arial" w:hAnsi="Arial" w:cs="Arial"/>
        </w:rPr>
      </w:pPr>
      <w:r>
        <w:rPr>
          <w:rFonts w:ascii="Arial" w:eastAsia="Arial" w:hAnsi="Arial" w:cs="Arial"/>
        </w:rPr>
        <w:t>6.20.1.1. disputa final, hipótese em que os licitantes empatados poderão apresentar nova proposta em ato contínuo à classificação;</w:t>
      </w:r>
    </w:p>
    <w:p w14:paraId="000000BA" w14:textId="4DE61445" w:rsidR="00132853" w:rsidRDefault="00F44A4F">
      <w:pPr>
        <w:spacing w:before="288" w:after="288" w:line="276" w:lineRule="auto"/>
        <w:ind w:left="1416"/>
        <w:jc w:val="both"/>
        <w:rPr>
          <w:rFonts w:ascii="Arial" w:eastAsia="Arial" w:hAnsi="Arial" w:cs="Arial"/>
        </w:rPr>
      </w:pPr>
      <w:r>
        <w:rPr>
          <w:rFonts w:ascii="Arial" w:eastAsia="Arial" w:hAnsi="Arial" w:cs="Arial"/>
        </w:rPr>
        <w:t>6.20.1.2. avaliação do desempenho contratual prévio dos licitantes, para a qual deverão preferencialmente ser utilizados registros cadastrais para efeito de atesto de cumprimento de obrigações previstos nesta Lei;</w:t>
      </w:r>
    </w:p>
    <w:p w14:paraId="000000BB" w14:textId="557C2195" w:rsidR="00132853" w:rsidRDefault="00F44A4F">
      <w:pPr>
        <w:spacing w:before="288" w:after="288" w:line="276" w:lineRule="auto"/>
        <w:ind w:left="1416"/>
        <w:jc w:val="both"/>
        <w:rPr>
          <w:rFonts w:ascii="Arial" w:eastAsia="Arial" w:hAnsi="Arial" w:cs="Arial"/>
        </w:rPr>
      </w:pPr>
      <w:r>
        <w:rPr>
          <w:rFonts w:ascii="Arial" w:eastAsia="Arial" w:hAnsi="Arial" w:cs="Arial"/>
        </w:rPr>
        <w:t>6.20.1.3. desenvolvimento pelo licitante de ações de equidade entre homens e mulheres no ambiente de trabalho, conforme regulamento;</w:t>
      </w:r>
    </w:p>
    <w:p w14:paraId="000000BC" w14:textId="135A482C" w:rsidR="00132853" w:rsidRDefault="00F44A4F">
      <w:pPr>
        <w:spacing w:before="288" w:after="288" w:line="276" w:lineRule="auto"/>
        <w:ind w:left="1416"/>
        <w:jc w:val="both"/>
        <w:rPr>
          <w:rFonts w:ascii="Arial" w:eastAsia="Arial" w:hAnsi="Arial" w:cs="Arial"/>
        </w:rPr>
      </w:pPr>
      <w:r>
        <w:rPr>
          <w:rFonts w:ascii="Arial" w:eastAsia="Arial" w:hAnsi="Arial" w:cs="Arial"/>
        </w:rPr>
        <w:t>6.20.1.4. desenvolvimento pelo licitante de programa de integridade, conforme orientações dos órgãos de controle.</w:t>
      </w:r>
    </w:p>
    <w:p w14:paraId="000000BD" w14:textId="5F95244E" w:rsidR="00132853" w:rsidRDefault="00F44A4F">
      <w:pPr>
        <w:spacing w:before="288" w:after="288" w:line="276" w:lineRule="auto"/>
        <w:ind w:left="708"/>
        <w:jc w:val="both"/>
        <w:rPr>
          <w:rFonts w:ascii="Arial" w:eastAsia="Arial" w:hAnsi="Arial" w:cs="Arial"/>
        </w:rPr>
      </w:pPr>
      <w:r>
        <w:rPr>
          <w:rFonts w:ascii="Arial" w:eastAsia="Arial" w:hAnsi="Arial" w:cs="Arial"/>
        </w:rPr>
        <w:t>6.20.2. Persistindo o empate, será assegurada preferência, sucessivamente, aos bens e serviços produzidos ou prestados por:</w:t>
      </w:r>
    </w:p>
    <w:p w14:paraId="000000BE" w14:textId="1CE481FA" w:rsidR="00132853" w:rsidRDefault="00F44A4F">
      <w:pPr>
        <w:spacing w:before="288" w:after="288" w:line="276" w:lineRule="auto"/>
        <w:ind w:left="1416"/>
        <w:jc w:val="both"/>
        <w:rPr>
          <w:rFonts w:ascii="Arial" w:eastAsia="Arial" w:hAnsi="Arial" w:cs="Arial"/>
        </w:rPr>
      </w:pPr>
      <w:r>
        <w:rPr>
          <w:rFonts w:ascii="Arial" w:eastAsia="Arial" w:hAnsi="Arial" w:cs="Arial"/>
        </w:rPr>
        <w:t>6.20.2.1. empresas estabelecidas no território do Estado do Rio de Janeiro;</w:t>
      </w:r>
    </w:p>
    <w:p w14:paraId="000000BF" w14:textId="1227E9C8" w:rsidR="00132853" w:rsidRDefault="00F44A4F">
      <w:pPr>
        <w:spacing w:before="288" w:after="288" w:line="276" w:lineRule="auto"/>
        <w:ind w:left="1416"/>
        <w:jc w:val="both"/>
        <w:rPr>
          <w:rFonts w:ascii="Arial" w:eastAsia="Arial" w:hAnsi="Arial" w:cs="Arial"/>
        </w:rPr>
      </w:pPr>
      <w:r>
        <w:rPr>
          <w:rFonts w:ascii="Arial" w:eastAsia="Arial" w:hAnsi="Arial" w:cs="Arial"/>
        </w:rPr>
        <w:t>6.20.2.2. empresas brasileiras;</w:t>
      </w:r>
    </w:p>
    <w:p w14:paraId="000000C0" w14:textId="602A435D" w:rsidR="00132853" w:rsidRDefault="00F44A4F">
      <w:pPr>
        <w:spacing w:before="288" w:after="288" w:line="276" w:lineRule="auto"/>
        <w:ind w:left="1416"/>
        <w:jc w:val="both"/>
        <w:rPr>
          <w:rFonts w:ascii="Arial" w:eastAsia="Arial" w:hAnsi="Arial" w:cs="Arial"/>
        </w:rPr>
      </w:pPr>
      <w:r>
        <w:rPr>
          <w:rFonts w:ascii="Arial" w:eastAsia="Arial" w:hAnsi="Arial" w:cs="Arial"/>
        </w:rPr>
        <w:t>6.20.2.3. empresas que invistam em pesquisa e no desenvolvimento de tecnologia no País;</w:t>
      </w:r>
    </w:p>
    <w:p w14:paraId="000000C1" w14:textId="23270016" w:rsidR="00132853" w:rsidRDefault="00F44A4F">
      <w:pPr>
        <w:spacing w:before="288" w:after="288" w:line="276" w:lineRule="auto"/>
        <w:ind w:left="1416"/>
        <w:jc w:val="both"/>
        <w:rPr>
          <w:rFonts w:ascii="Arial" w:eastAsia="Arial" w:hAnsi="Arial" w:cs="Arial"/>
        </w:rPr>
      </w:pPr>
      <w:r>
        <w:rPr>
          <w:rFonts w:ascii="Arial" w:eastAsia="Arial" w:hAnsi="Arial" w:cs="Arial"/>
        </w:rPr>
        <w:t>6.20.2.4. empresas que comprovem a prática de mitigação, nos termos da Lei nº 12.187/2009.</w:t>
      </w:r>
    </w:p>
    <w:p w14:paraId="000000C2" w14:textId="384FC343" w:rsidR="00132853" w:rsidRDefault="00F44A4F">
      <w:pPr>
        <w:spacing w:before="288" w:after="288" w:line="276" w:lineRule="auto"/>
        <w:jc w:val="both"/>
        <w:rPr>
          <w:rFonts w:ascii="Arial" w:eastAsia="Arial" w:hAnsi="Arial" w:cs="Arial"/>
        </w:rPr>
      </w:pPr>
      <w:r>
        <w:rPr>
          <w:rFonts w:ascii="Arial" w:eastAsia="Arial" w:hAnsi="Arial" w:cs="Arial"/>
        </w:rPr>
        <w:t>6.21. 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5020BD3F" w14:textId="5F1CFBE6" w:rsidR="00F44A4F" w:rsidRDefault="00F44A4F" w:rsidP="00A66902">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rPr>
      </w:pPr>
      <w:r>
        <w:rPr>
          <w:rFonts w:ascii="Arial" w:eastAsia="Arial" w:hAnsi="Arial" w:cs="Arial"/>
          <w:b/>
          <w:color w:val="000000"/>
        </w:rPr>
        <w:t xml:space="preserve">Nota Explicativa: </w:t>
      </w:r>
      <w:r w:rsidRPr="00F44A4F">
        <w:rPr>
          <w:rFonts w:ascii="Arial" w:eastAsia="Arial" w:hAnsi="Arial" w:cs="Arial"/>
          <w:bCs/>
          <w:color w:val="000000"/>
        </w:rPr>
        <w:t>Utilizar o</w:t>
      </w:r>
      <w:r w:rsidR="00613436">
        <w:rPr>
          <w:rFonts w:ascii="Arial" w:eastAsia="Arial" w:hAnsi="Arial" w:cs="Arial"/>
          <w:bCs/>
          <w:color w:val="000000"/>
        </w:rPr>
        <w:t>s</w:t>
      </w:r>
      <w:r w:rsidRPr="00F44A4F">
        <w:rPr>
          <w:rFonts w:ascii="Arial" w:eastAsia="Arial" w:hAnsi="Arial" w:cs="Arial"/>
          <w:bCs/>
          <w:color w:val="000000"/>
        </w:rPr>
        <w:t xml:space="preserve"> ite</w:t>
      </w:r>
      <w:r w:rsidR="00613436">
        <w:rPr>
          <w:rFonts w:ascii="Arial" w:eastAsia="Arial" w:hAnsi="Arial" w:cs="Arial"/>
          <w:bCs/>
          <w:color w:val="000000"/>
        </w:rPr>
        <w:t>ns</w:t>
      </w:r>
      <w:r w:rsidRPr="00F44A4F">
        <w:rPr>
          <w:rFonts w:ascii="Arial" w:eastAsia="Arial" w:hAnsi="Arial" w:cs="Arial"/>
          <w:bCs/>
          <w:color w:val="000000"/>
        </w:rPr>
        <w:t xml:space="preserve"> abaixo no caso de </w:t>
      </w:r>
      <w:r w:rsidR="00613436">
        <w:rPr>
          <w:rFonts w:ascii="Arial" w:eastAsia="Arial" w:hAnsi="Arial" w:cs="Arial"/>
          <w:bCs/>
          <w:color w:val="000000"/>
        </w:rPr>
        <w:t xml:space="preserve">licitação </w:t>
      </w:r>
      <w:r w:rsidR="00A66902">
        <w:rPr>
          <w:rFonts w:ascii="Arial" w:eastAsia="Arial" w:hAnsi="Arial" w:cs="Arial"/>
          <w:bCs/>
          <w:color w:val="000000"/>
        </w:rPr>
        <w:t>por</w:t>
      </w:r>
      <w:r w:rsidR="00613436">
        <w:rPr>
          <w:rFonts w:ascii="Arial" w:eastAsia="Arial" w:hAnsi="Arial" w:cs="Arial"/>
          <w:bCs/>
          <w:color w:val="000000"/>
        </w:rPr>
        <w:t xml:space="preserve"> grupo</w:t>
      </w:r>
      <w:r w:rsidRPr="00F44A4F">
        <w:rPr>
          <w:rFonts w:ascii="Arial" w:eastAsia="Arial" w:hAnsi="Arial" w:cs="Arial"/>
          <w:bCs/>
          <w:color w:val="000000"/>
        </w:rPr>
        <w:t>.</w:t>
      </w:r>
    </w:p>
    <w:p w14:paraId="0651C1B6" w14:textId="01B216B4" w:rsidR="00F44A4F" w:rsidRPr="00A66902" w:rsidRDefault="00F44A4F" w:rsidP="00F44A4F">
      <w:pPr>
        <w:spacing w:before="288" w:after="288" w:line="276" w:lineRule="auto"/>
        <w:ind w:left="708" w:firstLine="12"/>
        <w:jc w:val="both"/>
        <w:rPr>
          <w:rFonts w:ascii="Arial" w:eastAsia="Arial" w:hAnsi="Arial" w:cs="Arial"/>
          <w:i/>
          <w:iCs/>
          <w:color w:val="FF0000"/>
        </w:rPr>
      </w:pPr>
      <w:r w:rsidRPr="00A66902">
        <w:rPr>
          <w:rFonts w:ascii="Arial" w:eastAsia="Arial" w:hAnsi="Arial" w:cs="Arial"/>
          <w:i/>
          <w:iCs/>
          <w:color w:val="FF0000"/>
        </w:rPr>
        <w:lastRenderedPageBreak/>
        <w:t>6.21.1. Tratando-se de licitação em grupo, a contratação de item especifico do grupo exigirá prévia pesquisa de mercado e demonstração de sua vantagem para o órgão ou a entidade e serão observados os seguintes preços unitários máximos como critério de aceitabilidade:</w:t>
      </w:r>
    </w:p>
    <w:p w14:paraId="1E6FEB9C" w14:textId="73B4C877" w:rsidR="00613436" w:rsidRPr="00A66902" w:rsidRDefault="00613436" w:rsidP="00F44A4F">
      <w:pPr>
        <w:spacing w:before="288" w:after="288" w:line="276" w:lineRule="auto"/>
        <w:ind w:left="708" w:firstLine="12"/>
        <w:jc w:val="both"/>
        <w:rPr>
          <w:rFonts w:ascii="Arial" w:eastAsia="Arial" w:hAnsi="Arial" w:cs="Arial"/>
          <w:i/>
          <w:iCs/>
          <w:color w:val="FF0000"/>
        </w:rPr>
      </w:pPr>
      <w:r w:rsidRPr="00A66902">
        <w:rPr>
          <w:rFonts w:ascii="Arial" w:eastAsia="Arial" w:hAnsi="Arial" w:cs="Arial"/>
          <w:i/>
          <w:iCs/>
          <w:color w:val="FF0000"/>
        </w:rPr>
        <w:tab/>
        <w:t>6.21.1.1. ...</w:t>
      </w:r>
    </w:p>
    <w:p w14:paraId="11963C5A" w14:textId="0DCBBA7F" w:rsidR="00613436" w:rsidRPr="00A66902" w:rsidRDefault="00613436" w:rsidP="00613436">
      <w:pPr>
        <w:spacing w:before="288" w:after="288" w:line="276" w:lineRule="auto"/>
        <w:ind w:left="1428" w:firstLine="12"/>
        <w:jc w:val="both"/>
        <w:rPr>
          <w:rFonts w:ascii="Arial" w:eastAsia="Arial" w:hAnsi="Arial" w:cs="Arial"/>
          <w:i/>
          <w:iCs/>
          <w:color w:val="FF0000"/>
        </w:rPr>
      </w:pPr>
      <w:r w:rsidRPr="00A66902">
        <w:rPr>
          <w:rFonts w:ascii="Arial" w:eastAsia="Arial" w:hAnsi="Arial" w:cs="Arial"/>
          <w:i/>
          <w:iCs/>
          <w:color w:val="FF0000"/>
        </w:rPr>
        <w:t>6.21.1.2. ...</w:t>
      </w:r>
    </w:p>
    <w:p w14:paraId="000000C3" w14:textId="5B636F84" w:rsidR="00132853" w:rsidRDefault="00613436">
      <w:pPr>
        <w:spacing w:before="288" w:after="288" w:line="276" w:lineRule="auto"/>
        <w:ind w:left="708"/>
        <w:jc w:val="both"/>
        <w:rPr>
          <w:rFonts w:ascii="Arial" w:eastAsia="Arial" w:hAnsi="Arial" w:cs="Arial"/>
        </w:rPr>
      </w:pPr>
      <w:r>
        <w:rPr>
          <w:rFonts w:ascii="Arial" w:eastAsia="Arial" w:hAnsi="Arial" w:cs="Arial"/>
        </w:rPr>
        <w:t>6.21.2.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000000C4" w14:textId="6E38D5F6" w:rsidR="00132853" w:rsidRDefault="00613436">
      <w:pPr>
        <w:spacing w:before="288" w:after="288" w:line="276" w:lineRule="auto"/>
        <w:ind w:left="708"/>
        <w:jc w:val="both"/>
        <w:rPr>
          <w:rFonts w:ascii="Arial" w:eastAsia="Arial" w:hAnsi="Arial" w:cs="Arial"/>
        </w:rPr>
      </w:pPr>
      <w:r>
        <w:rPr>
          <w:rFonts w:ascii="Arial" w:eastAsia="Arial" w:hAnsi="Arial" w:cs="Arial"/>
        </w:rPr>
        <w:t>6.21.3. A negociação será realizada por meio do sistema, podendo ser acompanhada pelos demais licitantes.</w:t>
      </w:r>
    </w:p>
    <w:p w14:paraId="000000C5" w14:textId="6424DACD" w:rsidR="00132853" w:rsidRDefault="00613436">
      <w:pPr>
        <w:spacing w:before="288" w:after="288" w:line="276" w:lineRule="auto"/>
        <w:ind w:left="708"/>
        <w:jc w:val="both"/>
        <w:rPr>
          <w:rFonts w:ascii="Arial" w:eastAsia="Arial" w:hAnsi="Arial" w:cs="Arial"/>
        </w:rPr>
      </w:pPr>
      <w:r>
        <w:rPr>
          <w:rFonts w:ascii="Arial" w:eastAsia="Arial" w:hAnsi="Arial" w:cs="Arial"/>
        </w:rPr>
        <w:t>6.21.4. O resultado da negociação será divulgado a todos os licitantes e anexado aos autos do processo licitatório.</w:t>
      </w:r>
    </w:p>
    <w:p w14:paraId="000000C6" w14:textId="0FF4403D" w:rsidR="00132853" w:rsidRDefault="00613436">
      <w:pPr>
        <w:spacing w:before="288" w:after="288" w:line="276" w:lineRule="auto"/>
        <w:ind w:left="708"/>
        <w:jc w:val="both"/>
        <w:rPr>
          <w:rFonts w:ascii="Arial" w:eastAsia="Arial" w:hAnsi="Arial" w:cs="Arial"/>
        </w:rPr>
      </w:pPr>
      <w:r w:rsidRPr="00613436">
        <w:rPr>
          <w:rFonts w:ascii="Arial" w:eastAsia="Arial" w:hAnsi="Arial" w:cs="Arial"/>
        </w:rPr>
        <w:t>6.21.5</w:t>
      </w:r>
      <w:r>
        <w:rPr>
          <w:rFonts w:ascii="Arial" w:eastAsia="Arial" w:hAnsi="Arial" w:cs="Arial"/>
        </w:rPr>
        <w:t xml:space="preserve">. O </w:t>
      </w:r>
      <w:r w:rsidRPr="00EC3929">
        <w:rPr>
          <w:rFonts w:ascii="Arial" w:eastAsia="Arial" w:hAnsi="Arial" w:cs="Arial"/>
          <w:i/>
          <w:iCs/>
          <w:color w:val="FF0000"/>
        </w:rPr>
        <w:t xml:space="preserve">Pregoeiro </w:t>
      </w:r>
      <w:r w:rsidRPr="00EC3929">
        <w:rPr>
          <w:rFonts w:ascii="Arial" w:eastAsia="Arial" w:hAnsi="Arial" w:cs="Arial"/>
          <w:b/>
          <w:bCs/>
          <w:i/>
          <w:iCs/>
          <w:color w:val="FF0000"/>
          <w:u w:val="single"/>
        </w:rPr>
        <w:t>OU</w:t>
      </w:r>
      <w:r w:rsidRPr="00EC3929">
        <w:rPr>
          <w:rFonts w:ascii="Arial" w:eastAsia="Arial" w:hAnsi="Arial" w:cs="Arial"/>
          <w:i/>
          <w:iCs/>
          <w:color w:val="FF0000"/>
        </w:rPr>
        <w:t xml:space="preserve"> Agente de Contratação </w:t>
      </w:r>
      <w:r w:rsidRPr="00EC3929">
        <w:rPr>
          <w:rFonts w:ascii="Arial" w:eastAsia="Arial" w:hAnsi="Arial" w:cs="Arial"/>
          <w:b/>
          <w:bCs/>
          <w:i/>
          <w:iCs/>
          <w:color w:val="FF0000"/>
          <w:u w:val="single"/>
        </w:rPr>
        <w:t>OU</w:t>
      </w:r>
      <w:r w:rsidRPr="00EC3929">
        <w:rPr>
          <w:rFonts w:ascii="Arial" w:eastAsia="Arial" w:hAnsi="Arial" w:cs="Arial"/>
          <w:i/>
          <w:iCs/>
          <w:color w:val="FF0000"/>
        </w:rPr>
        <w:t xml:space="preserve"> Comissão de Contratação</w:t>
      </w:r>
      <w:r>
        <w:rPr>
          <w:rFonts w:ascii="Arial" w:eastAsia="Arial" w:hAnsi="Arial" w:cs="Arial"/>
        </w:rPr>
        <w:t xml:space="preserve">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p>
    <w:p w14:paraId="000000C7" w14:textId="4E412D33" w:rsidR="00132853" w:rsidRDefault="00613436">
      <w:pPr>
        <w:spacing w:before="288" w:after="288" w:line="276" w:lineRule="auto"/>
        <w:ind w:left="708"/>
        <w:jc w:val="both"/>
        <w:rPr>
          <w:rFonts w:ascii="Arial" w:eastAsia="Arial" w:hAnsi="Arial" w:cs="Arial"/>
        </w:rPr>
      </w:pPr>
      <w:r>
        <w:rPr>
          <w:rFonts w:ascii="Arial" w:eastAsia="Arial" w:hAnsi="Arial" w:cs="Arial"/>
        </w:rPr>
        <w:t xml:space="preserve">6.21.6. É facultado ao </w:t>
      </w:r>
      <w:r w:rsidRPr="00EC3929">
        <w:rPr>
          <w:rFonts w:ascii="Arial" w:eastAsia="Arial" w:hAnsi="Arial" w:cs="Arial"/>
          <w:i/>
          <w:iCs/>
          <w:color w:val="FF0000"/>
        </w:rPr>
        <w:t xml:space="preserve">Pregoeiro </w:t>
      </w:r>
      <w:r w:rsidRPr="00EC3929">
        <w:rPr>
          <w:rFonts w:ascii="Arial" w:eastAsia="Arial" w:hAnsi="Arial" w:cs="Arial"/>
          <w:b/>
          <w:bCs/>
          <w:i/>
          <w:iCs/>
          <w:color w:val="FF0000"/>
          <w:u w:val="single"/>
        </w:rPr>
        <w:t>OU</w:t>
      </w:r>
      <w:r w:rsidRPr="00EC3929">
        <w:rPr>
          <w:rFonts w:ascii="Arial" w:eastAsia="Arial" w:hAnsi="Arial" w:cs="Arial"/>
          <w:i/>
          <w:iCs/>
          <w:color w:val="FF0000"/>
        </w:rPr>
        <w:t xml:space="preserve"> Agente de Contratação </w:t>
      </w:r>
      <w:r w:rsidRPr="00EC3929">
        <w:rPr>
          <w:rFonts w:ascii="Arial" w:eastAsia="Arial" w:hAnsi="Arial" w:cs="Arial"/>
          <w:b/>
          <w:bCs/>
          <w:i/>
          <w:iCs/>
          <w:color w:val="FF0000"/>
          <w:u w:val="single"/>
        </w:rPr>
        <w:t>OU</w:t>
      </w:r>
      <w:r w:rsidRPr="00EC3929">
        <w:rPr>
          <w:rFonts w:ascii="Arial" w:eastAsia="Arial" w:hAnsi="Arial" w:cs="Arial"/>
          <w:i/>
          <w:iCs/>
          <w:color w:val="FF0000"/>
        </w:rPr>
        <w:t xml:space="preserve"> Comissão de Contratação</w:t>
      </w:r>
      <w:r>
        <w:rPr>
          <w:rFonts w:ascii="Arial" w:eastAsia="Arial" w:hAnsi="Arial" w:cs="Arial"/>
        </w:rPr>
        <w:t xml:space="preserve"> prorrogar o prazo estabelecido, a partir de solicitação fundamentada feita no chat pelo licitante, antes de findo o prazo.</w:t>
      </w:r>
    </w:p>
    <w:p w14:paraId="000000C8" w14:textId="0C31F590" w:rsidR="00132853" w:rsidRDefault="00613436">
      <w:pPr>
        <w:spacing w:before="288" w:after="288" w:line="276" w:lineRule="auto"/>
        <w:jc w:val="both"/>
        <w:rPr>
          <w:rFonts w:ascii="Arial" w:eastAsia="Arial" w:hAnsi="Arial" w:cs="Arial"/>
        </w:rPr>
      </w:pPr>
      <w:r>
        <w:rPr>
          <w:rFonts w:ascii="Arial" w:eastAsia="Arial" w:hAnsi="Arial" w:cs="Arial"/>
        </w:rPr>
        <w:t xml:space="preserve">6.22. Após a negociação do preço, o </w:t>
      </w:r>
      <w:r w:rsidRPr="00EC3929">
        <w:rPr>
          <w:rFonts w:ascii="Arial" w:eastAsia="Arial" w:hAnsi="Arial" w:cs="Arial"/>
          <w:i/>
          <w:iCs/>
          <w:color w:val="FF0000"/>
        </w:rPr>
        <w:t xml:space="preserve">Pregoeiro </w:t>
      </w:r>
      <w:r w:rsidRPr="00EC3929">
        <w:rPr>
          <w:rFonts w:ascii="Arial" w:eastAsia="Arial" w:hAnsi="Arial" w:cs="Arial"/>
          <w:b/>
          <w:bCs/>
          <w:i/>
          <w:iCs/>
          <w:color w:val="FF0000"/>
          <w:u w:val="single"/>
        </w:rPr>
        <w:t>OU</w:t>
      </w:r>
      <w:r w:rsidRPr="00EC3929">
        <w:rPr>
          <w:rFonts w:ascii="Arial" w:eastAsia="Arial" w:hAnsi="Arial" w:cs="Arial"/>
          <w:i/>
          <w:iCs/>
          <w:color w:val="FF0000"/>
        </w:rPr>
        <w:t xml:space="preserve"> Agente de Contratação </w:t>
      </w:r>
      <w:r w:rsidRPr="00EC3929">
        <w:rPr>
          <w:rFonts w:ascii="Arial" w:eastAsia="Arial" w:hAnsi="Arial" w:cs="Arial"/>
          <w:b/>
          <w:bCs/>
          <w:i/>
          <w:iCs/>
          <w:color w:val="FF0000"/>
          <w:u w:val="single"/>
        </w:rPr>
        <w:t>OU</w:t>
      </w:r>
      <w:r w:rsidRPr="00EC3929">
        <w:rPr>
          <w:rFonts w:ascii="Arial" w:eastAsia="Arial" w:hAnsi="Arial" w:cs="Arial"/>
          <w:i/>
          <w:iCs/>
          <w:color w:val="FF0000"/>
        </w:rPr>
        <w:t xml:space="preserve"> Comissão de Contratação</w:t>
      </w:r>
      <w:r>
        <w:rPr>
          <w:rFonts w:ascii="Arial" w:eastAsia="Arial" w:hAnsi="Arial" w:cs="Arial"/>
        </w:rPr>
        <w:t xml:space="preserve"> iniciará a fase de aceitação e julgamento da proposta.</w:t>
      </w:r>
    </w:p>
    <w:p w14:paraId="000000C9" w14:textId="509BD884" w:rsidR="00132853" w:rsidRDefault="00613436">
      <w:pPr>
        <w:spacing w:before="288" w:after="288" w:line="276" w:lineRule="auto"/>
        <w:jc w:val="both"/>
        <w:rPr>
          <w:rFonts w:ascii="Arial" w:eastAsia="Arial" w:hAnsi="Arial" w:cs="Arial"/>
          <w:b/>
        </w:rPr>
      </w:pPr>
      <w:r>
        <w:rPr>
          <w:rFonts w:ascii="Arial" w:eastAsia="Arial" w:hAnsi="Arial" w:cs="Arial"/>
          <w:b/>
        </w:rPr>
        <w:t>7. DA FASE DE JULGAMENTOS</w:t>
      </w:r>
    </w:p>
    <w:p w14:paraId="000000CA" w14:textId="4649C710" w:rsidR="00132853" w:rsidRDefault="00613436">
      <w:pPr>
        <w:spacing w:before="288" w:after="288" w:line="276" w:lineRule="auto"/>
        <w:jc w:val="both"/>
        <w:rPr>
          <w:rFonts w:ascii="Arial" w:eastAsia="Arial" w:hAnsi="Arial" w:cs="Arial"/>
        </w:rPr>
      </w:pPr>
      <w:r>
        <w:rPr>
          <w:rFonts w:ascii="Arial" w:eastAsia="Arial" w:hAnsi="Arial" w:cs="Arial"/>
        </w:rPr>
        <w:t>7.1. Encerrada a etapa de negociação, o pregoeiro verificará se o licitante provisoriamente classificado em primeiro lugar atende às condições de participação no certame, conforme previsto no art. 14 da Lei nº 14.133/2021, legislação correlata e no item 3.7 do edital, especialmente quanto à existência de sanção que impeça a participação no certame ou a futura contratação, mediante a consulta aos seguintes cadastros:</w:t>
      </w:r>
    </w:p>
    <w:p w14:paraId="000000CB" w14:textId="77777777" w:rsidR="00132853" w:rsidRDefault="00000000">
      <w:pPr>
        <w:spacing w:before="288" w:after="288" w:line="276" w:lineRule="auto"/>
        <w:ind w:firstLine="708"/>
        <w:jc w:val="both"/>
        <w:rPr>
          <w:rFonts w:ascii="Arial" w:eastAsia="Arial" w:hAnsi="Arial" w:cs="Arial"/>
        </w:rPr>
      </w:pPr>
      <w:r>
        <w:rPr>
          <w:rFonts w:ascii="Arial" w:eastAsia="Arial" w:hAnsi="Arial" w:cs="Arial"/>
        </w:rPr>
        <w:lastRenderedPageBreak/>
        <w:t xml:space="preserve">a) SICAF;  </w:t>
      </w:r>
    </w:p>
    <w:p w14:paraId="000000CC" w14:textId="77777777" w:rsidR="00132853" w:rsidRDefault="00000000">
      <w:pPr>
        <w:spacing w:before="288" w:after="288" w:line="276" w:lineRule="auto"/>
        <w:ind w:left="708"/>
        <w:jc w:val="both"/>
        <w:rPr>
          <w:rFonts w:ascii="Arial" w:eastAsia="Arial" w:hAnsi="Arial" w:cs="Arial"/>
          <w:color w:val="000000"/>
        </w:rPr>
      </w:pPr>
      <w:r>
        <w:rPr>
          <w:rFonts w:ascii="Arial" w:eastAsia="Arial" w:hAnsi="Arial" w:cs="Arial"/>
          <w:color w:val="000000"/>
        </w:rPr>
        <w:t>b) Cadastro Nacional de Empresas Inidôneas e Suspensas - CEIS, mantido pela Controladoria-Geral da União (https://www.portal transparencia.gov.br/</w:t>
      </w:r>
      <w:proofErr w:type="spellStart"/>
      <w:r>
        <w:rPr>
          <w:rFonts w:ascii="Arial" w:eastAsia="Arial" w:hAnsi="Arial" w:cs="Arial"/>
          <w:color w:val="000000"/>
        </w:rPr>
        <w:t>sancoes</w:t>
      </w:r>
      <w:proofErr w:type="spellEnd"/>
      <w:r>
        <w:rPr>
          <w:rFonts w:ascii="Arial" w:eastAsia="Arial" w:hAnsi="Arial" w:cs="Arial"/>
          <w:color w:val="000000"/>
        </w:rPr>
        <w:t>/</w:t>
      </w:r>
      <w:proofErr w:type="spellStart"/>
      <w:r>
        <w:rPr>
          <w:rFonts w:ascii="Arial" w:eastAsia="Arial" w:hAnsi="Arial" w:cs="Arial"/>
          <w:color w:val="000000"/>
        </w:rPr>
        <w:t>ceis</w:t>
      </w:r>
      <w:proofErr w:type="spellEnd"/>
      <w:r>
        <w:rPr>
          <w:rFonts w:ascii="Arial" w:eastAsia="Arial" w:hAnsi="Arial" w:cs="Arial"/>
          <w:color w:val="000000"/>
        </w:rPr>
        <w:t xml:space="preserve">); e </w:t>
      </w:r>
    </w:p>
    <w:p w14:paraId="000000CD" w14:textId="77777777" w:rsidR="00132853" w:rsidRDefault="00000000">
      <w:pPr>
        <w:spacing w:before="288" w:after="288" w:line="276" w:lineRule="auto"/>
        <w:ind w:left="708"/>
        <w:jc w:val="both"/>
        <w:rPr>
          <w:rFonts w:ascii="Arial" w:eastAsia="Arial" w:hAnsi="Arial" w:cs="Arial"/>
        </w:rPr>
      </w:pPr>
      <w:r>
        <w:rPr>
          <w:rFonts w:ascii="Arial" w:eastAsia="Arial" w:hAnsi="Arial" w:cs="Arial"/>
        </w:rPr>
        <w:t xml:space="preserve">c) Cadastro Nacional de Empresas Punidas – CNEP, mantido pela Controladoria-Geral da União (https://www.portaltransparencia.gov.br/ </w:t>
      </w:r>
      <w:proofErr w:type="spellStart"/>
      <w:r>
        <w:rPr>
          <w:rFonts w:ascii="Arial" w:eastAsia="Arial" w:hAnsi="Arial" w:cs="Arial"/>
        </w:rPr>
        <w:t>sancoes</w:t>
      </w:r>
      <w:proofErr w:type="spellEnd"/>
      <w:r>
        <w:rPr>
          <w:rFonts w:ascii="Arial" w:eastAsia="Arial" w:hAnsi="Arial" w:cs="Arial"/>
        </w:rPr>
        <w:t>/</w:t>
      </w:r>
      <w:proofErr w:type="spellStart"/>
      <w:r>
        <w:rPr>
          <w:rFonts w:ascii="Arial" w:eastAsia="Arial" w:hAnsi="Arial" w:cs="Arial"/>
        </w:rPr>
        <w:t>cnep</w:t>
      </w:r>
      <w:proofErr w:type="spellEnd"/>
      <w:r>
        <w:rPr>
          <w:rFonts w:ascii="Arial" w:eastAsia="Arial" w:hAnsi="Arial" w:cs="Arial"/>
        </w:rPr>
        <w:t>).</w:t>
      </w:r>
    </w:p>
    <w:p w14:paraId="000000CE"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b/>
          <w:color w:val="000000"/>
        </w:rPr>
        <w:t xml:space="preserve">Nota explicativa: </w:t>
      </w:r>
      <w:r>
        <w:rPr>
          <w:rFonts w:ascii="Arial" w:eastAsia="Arial" w:hAnsi="Arial" w:cs="Arial"/>
          <w:color w:val="000000"/>
        </w:rPr>
        <w:t xml:space="preserve">A recomendação de consulta a esses cadastros se dá à luz do </w:t>
      </w:r>
      <w:hyperlink r:id="rId19" w:anchor="art91%C2%A74">
        <w:r>
          <w:rPr>
            <w:rFonts w:ascii="Arial" w:eastAsia="Arial" w:hAnsi="Arial" w:cs="Arial"/>
            <w:color w:val="000000"/>
          </w:rPr>
          <w:t>§ 4º do art. 91, da Lei nº 14.133</w:t>
        </w:r>
      </w:hyperlink>
      <w:hyperlink r:id="rId20" w:anchor="art91%C2%A74">
        <w:r>
          <w:rPr>
            <w:rFonts w:ascii="Arial" w:eastAsia="Arial" w:hAnsi="Arial" w:cs="Arial"/>
          </w:rPr>
          <w:t>/</w:t>
        </w:r>
      </w:hyperlink>
      <w:hyperlink r:id="rId21" w:anchor="art91%C2%A74">
        <w:r>
          <w:rPr>
            <w:rFonts w:ascii="Arial" w:eastAsia="Arial" w:hAnsi="Arial" w:cs="Arial"/>
            <w:color w:val="000000"/>
          </w:rPr>
          <w:t>2021</w:t>
        </w:r>
      </w:hyperlink>
      <w:r>
        <w:rPr>
          <w:rFonts w:ascii="Arial" w:eastAsia="Arial" w:hAnsi="Arial" w:cs="Arial"/>
          <w:color w:val="000000"/>
        </w:rPr>
        <w:t>, sem prejuízo da possibilidade, a critério do órgão respectivo, de consulta complementar a outros cadastros análogos, tais como os mantidos pelo Tribunal de Contas da União – TCU.</w:t>
      </w:r>
    </w:p>
    <w:p w14:paraId="000000CF" w14:textId="5191D4FB" w:rsidR="00132853" w:rsidRDefault="00613436">
      <w:pPr>
        <w:spacing w:before="288" w:after="288" w:line="276" w:lineRule="auto"/>
        <w:jc w:val="both"/>
        <w:rPr>
          <w:rFonts w:ascii="Arial" w:eastAsia="Arial" w:hAnsi="Arial" w:cs="Arial"/>
        </w:rPr>
      </w:pPr>
      <w:r>
        <w:rPr>
          <w:rFonts w:ascii="Arial" w:eastAsia="Arial" w:hAnsi="Arial" w:cs="Arial"/>
        </w:rPr>
        <w:t>7.2. A consulta aos cadastros será realizada em nome da empresa licitante e também de seu sócio majoritário, por força da vedação de que trata o artigo 12 da Lei n° 8.429/1992.</w:t>
      </w:r>
    </w:p>
    <w:p w14:paraId="000000D0" w14:textId="5BBCDF17" w:rsidR="00132853" w:rsidRDefault="00613436">
      <w:pPr>
        <w:spacing w:before="288" w:after="288" w:line="276" w:lineRule="auto"/>
        <w:jc w:val="both"/>
        <w:rPr>
          <w:rFonts w:ascii="Arial" w:eastAsia="Arial" w:hAnsi="Arial" w:cs="Arial"/>
        </w:rPr>
      </w:pPr>
      <w:r>
        <w:rPr>
          <w:rFonts w:ascii="Arial" w:eastAsia="Arial" w:hAnsi="Arial" w:cs="Arial"/>
        </w:rPr>
        <w:t>7.3. Caso conste na Consulta de Situação do licitante a existência de Ocorrências Impeditivas Indiretas, o Pregoeiro diligenciará para verificar se houve fraude por parte das empresas apontadas no Relatório de Ocorrências Impeditivas Indiretas.</w:t>
      </w:r>
    </w:p>
    <w:p w14:paraId="000000D1" w14:textId="37551EE2" w:rsidR="00132853" w:rsidRDefault="00613436">
      <w:pPr>
        <w:spacing w:before="288" w:after="288" w:line="276" w:lineRule="auto"/>
        <w:ind w:left="708"/>
        <w:jc w:val="both"/>
        <w:rPr>
          <w:rFonts w:ascii="Arial" w:eastAsia="Arial" w:hAnsi="Arial" w:cs="Arial"/>
        </w:rPr>
      </w:pPr>
      <w:r>
        <w:rPr>
          <w:rFonts w:ascii="Arial" w:eastAsia="Arial" w:hAnsi="Arial" w:cs="Arial"/>
        </w:rPr>
        <w:t>7.3.1.</w:t>
      </w:r>
      <w:r>
        <w:rPr>
          <w:rFonts w:ascii="Arial" w:eastAsia="Arial" w:hAnsi="Arial" w:cs="Arial"/>
        </w:rPr>
        <w:tab/>
        <w:t>A tentativa de burla será verificada por meio dos vínculos societários, linhas de fornecimento similares, dentre outros.</w:t>
      </w:r>
    </w:p>
    <w:p w14:paraId="000000D2" w14:textId="1605EFF3" w:rsidR="00132853" w:rsidRDefault="00613436">
      <w:pPr>
        <w:spacing w:before="288" w:after="288" w:line="276" w:lineRule="auto"/>
        <w:ind w:left="708"/>
        <w:jc w:val="both"/>
        <w:rPr>
          <w:rFonts w:ascii="Arial" w:eastAsia="Arial" w:hAnsi="Arial" w:cs="Arial"/>
        </w:rPr>
      </w:pPr>
      <w:r>
        <w:rPr>
          <w:rFonts w:ascii="Arial" w:eastAsia="Arial" w:hAnsi="Arial" w:cs="Arial"/>
        </w:rPr>
        <w:t>7.3.2.</w:t>
      </w:r>
      <w:r>
        <w:rPr>
          <w:rFonts w:ascii="Arial" w:eastAsia="Arial" w:hAnsi="Arial" w:cs="Arial"/>
        </w:rPr>
        <w:tab/>
        <w:t>O licitante será convocado para manifestação previamente a uma eventual desclassificação.</w:t>
      </w:r>
    </w:p>
    <w:p w14:paraId="4CBFE321" w14:textId="78794ED0" w:rsidR="00613436" w:rsidRDefault="00613436" w:rsidP="00613436">
      <w:pPr>
        <w:spacing w:before="288" w:after="288" w:line="276" w:lineRule="auto"/>
        <w:ind w:left="708"/>
        <w:jc w:val="both"/>
        <w:rPr>
          <w:rFonts w:ascii="Arial" w:eastAsia="Arial" w:hAnsi="Arial" w:cs="Arial"/>
        </w:rPr>
      </w:pPr>
      <w:r>
        <w:rPr>
          <w:rFonts w:ascii="Arial" w:eastAsia="Arial" w:hAnsi="Arial" w:cs="Arial"/>
        </w:rPr>
        <w:t>7.3.3. Constatada a existência de sanção, o licitante será reputado inabilitado, por falta de condição de participação.</w:t>
      </w:r>
    </w:p>
    <w:p w14:paraId="000000D4" w14:textId="5F8EB7FB" w:rsidR="00132853" w:rsidRDefault="00613436">
      <w:pPr>
        <w:spacing w:before="288" w:after="288" w:line="276" w:lineRule="auto"/>
        <w:jc w:val="both"/>
        <w:rPr>
          <w:rFonts w:ascii="Arial" w:eastAsia="Arial" w:hAnsi="Arial" w:cs="Arial"/>
        </w:rPr>
      </w:pPr>
      <w:r>
        <w:rPr>
          <w:rFonts w:ascii="Arial" w:eastAsia="Arial" w:hAnsi="Arial" w:cs="Arial"/>
        </w:rPr>
        <w:t>7.4. Caso atendidas as condições de participação, será iniciado o procedimento de habilitação.</w:t>
      </w:r>
    </w:p>
    <w:p w14:paraId="000000D5" w14:textId="4B8E5266" w:rsidR="00132853" w:rsidRDefault="00613436">
      <w:pPr>
        <w:spacing w:before="288" w:after="288" w:line="276" w:lineRule="auto"/>
        <w:jc w:val="both"/>
        <w:rPr>
          <w:rFonts w:ascii="Arial" w:eastAsia="Arial" w:hAnsi="Arial" w:cs="Arial"/>
        </w:rPr>
      </w:pPr>
      <w:r>
        <w:rPr>
          <w:rFonts w:ascii="Arial" w:eastAsia="Arial" w:hAnsi="Arial" w:cs="Arial"/>
        </w:rPr>
        <w:t>7.5. Caso o licitante provisoriamente classificado em primeiro lugar tenha se utilizado de algum tratamento favorecido às ME/</w:t>
      </w:r>
      <w:proofErr w:type="spellStart"/>
      <w:r>
        <w:rPr>
          <w:rFonts w:ascii="Arial" w:eastAsia="Arial" w:hAnsi="Arial" w:cs="Arial"/>
        </w:rPr>
        <w:t>EPPs</w:t>
      </w:r>
      <w:proofErr w:type="spellEnd"/>
      <w:r>
        <w:rPr>
          <w:rFonts w:ascii="Arial" w:eastAsia="Arial" w:hAnsi="Arial" w:cs="Arial"/>
        </w:rPr>
        <w:t xml:space="preserve">, o </w:t>
      </w:r>
      <w:r w:rsidRPr="00EC3929">
        <w:rPr>
          <w:rFonts w:ascii="Arial" w:eastAsia="Arial" w:hAnsi="Arial" w:cs="Arial"/>
          <w:i/>
          <w:iCs/>
          <w:color w:val="FF0000"/>
        </w:rPr>
        <w:t xml:space="preserve">Pregoeiro </w:t>
      </w:r>
      <w:r w:rsidRPr="00EC3929">
        <w:rPr>
          <w:rFonts w:ascii="Arial" w:eastAsia="Arial" w:hAnsi="Arial" w:cs="Arial"/>
          <w:b/>
          <w:bCs/>
          <w:i/>
          <w:iCs/>
          <w:color w:val="FF0000"/>
          <w:u w:val="single"/>
        </w:rPr>
        <w:t>OU</w:t>
      </w:r>
      <w:r w:rsidRPr="00EC3929">
        <w:rPr>
          <w:rFonts w:ascii="Arial" w:eastAsia="Arial" w:hAnsi="Arial" w:cs="Arial"/>
          <w:i/>
          <w:iCs/>
          <w:color w:val="FF0000"/>
        </w:rPr>
        <w:t xml:space="preserve"> Agente de Contratação </w:t>
      </w:r>
      <w:r w:rsidRPr="00EC3929">
        <w:rPr>
          <w:rFonts w:ascii="Arial" w:eastAsia="Arial" w:hAnsi="Arial" w:cs="Arial"/>
          <w:b/>
          <w:bCs/>
          <w:i/>
          <w:iCs/>
          <w:color w:val="FF0000"/>
          <w:u w:val="single"/>
        </w:rPr>
        <w:t>OU</w:t>
      </w:r>
      <w:r w:rsidRPr="00EC3929">
        <w:rPr>
          <w:rFonts w:ascii="Arial" w:eastAsia="Arial" w:hAnsi="Arial" w:cs="Arial"/>
          <w:i/>
          <w:iCs/>
          <w:color w:val="FF0000"/>
        </w:rPr>
        <w:t xml:space="preserve"> Comissão de Contratação</w:t>
      </w:r>
      <w:r>
        <w:rPr>
          <w:rFonts w:ascii="Arial" w:eastAsia="Arial" w:hAnsi="Arial" w:cs="Arial"/>
        </w:rPr>
        <w:t xml:space="preserve"> verificará se faz jus ao benefício, em conformidade com os itens 3.5.1 e 3.6 deste edital.</w:t>
      </w:r>
    </w:p>
    <w:p w14:paraId="000000D6" w14:textId="35A4B464" w:rsidR="00132853" w:rsidRDefault="00613436">
      <w:pPr>
        <w:spacing w:before="288" w:after="288" w:line="276" w:lineRule="auto"/>
        <w:jc w:val="both"/>
        <w:rPr>
          <w:rFonts w:ascii="Arial" w:eastAsia="Arial" w:hAnsi="Arial" w:cs="Arial"/>
        </w:rPr>
      </w:pPr>
      <w:r>
        <w:rPr>
          <w:rFonts w:ascii="Arial" w:eastAsia="Arial" w:hAnsi="Arial" w:cs="Arial"/>
        </w:rPr>
        <w:t>7.6. 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14:paraId="000000D7" w14:textId="15102480" w:rsidR="00132853" w:rsidRDefault="00613436">
      <w:pPr>
        <w:spacing w:before="288" w:after="288" w:line="276" w:lineRule="auto"/>
        <w:jc w:val="both"/>
        <w:rPr>
          <w:rFonts w:ascii="Arial" w:eastAsia="Arial" w:hAnsi="Arial" w:cs="Arial"/>
        </w:rPr>
      </w:pPr>
      <w:r>
        <w:rPr>
          <w:rFonts w:ascii="Arial" w:eastAsia="Arial" w:hAnsi="Arial" w:cs="Arial"/>
        </w:rPr>
        <w:lastRenderedPageBreak/>
        <w:t xml:space="preserve">7.7. Será desclassificada a proposta vencedora que: </w:t>
      </w:r>
    </w:p>
    <w:p w14:paraId="000000D8" w14:textId="028F9C6F" w:rsidR="00132853" w:rsidRDefault="00613436">
      <w:pPr>
        <w:spacing w:before="288" w:after="288" w:line="276" w:lineRule="auto"/>
        <w:ind w:left="708"/>
        <w:jc w:val="both"/>
        <w:rPr>
          <w:rFonts w:ascii="Arial" w:eastAsia="Arial" w:hAnsi="Arial" w:cs="Arial"/>
        </w:rPr>
      </w:pPr>
      <w:r>
        <w:rPr>
          <w:rFonts w:ascii="Arial" w:eastAsia="Arial" w:hAnsi="Arial" w:cs="Arial"/>
        </w:rPr>
        <w:t>7.7.1. contiver vícios insanáveis;</w:t>
      </w:r>
    </w:p>
    <w:p w14:paraId="000000D9" w14:textId="3D2AFDF7" w:rsidR="00132853" w:rsidRDefault="00613436">
      <w:pPr>
        <w:spacing w:before="288" w:after="288" w:line="276" w:lineRule="auto"/>
        <w:ind w:left="708"/>
        <w:jc w:val="both"/>
        <w:rPr>
          <w:rFonts w:ascii="Arial" w:eastAsia="Arial" w:hAnsi="Arial" w:cs="Arial"/>
        </w:rPr>
      </w:pPr>
      <w:r>
        <w:rPr>
          <w:rFonts w:ascii="Arial" w:eastAsia="Arial" w:hAnsi="Arial" w:cs="Arial"/>
        </w:rPr>
        <w:t>7.7.2. não obedecer às especificações técnicas contidas no Termo de Referência;</w:t>
      </w:r>
    </w:p>
    <w:p w14:paraId="000000DA" w14:textId="695E234C" w:rsidR="00132853" w:rsidRDefault="00613436">
      <w:pPr>
        <w:spacing w:before="288" w:after="288" w:line="276" w:lineRule="auto"/>
        <w:ind w:left="708"/>
        <w:jc w:val="both"/>
        <w:rPr>
          <w:rFonts w:ascii="Arial" w:eastAsia="Arial" w:hAnsi="Arial" w:cs="Arial"/>
        </w:rPr>
      </w:pPr>
      <w:r>
        <w:rPr>
          <w:rFonts w:ascii="Arial" w:eastAsia="Arial" w:hAnsi="Arial" w:cs="Arial"/>
        </w:rPr>
        <w:t>7.7.3. apresentar preços inexequíveis ou permanecerem acima do preço máximo definido para a contratação;</w:t>
      </w:r>
    </w:p>
    <w:p w14:paraId="000000DB" w14:textId="6483E865" w:rsidR="00132853" w:rsidRDefault="00613436">
      <w:pPr>
        <w:spacing w:before="288" w:after="288" w:line="276" w:lineRule="auto"/>
        <w:ind w:left="708"/>
        <w:jc w:val="both"/>
        <w:rPr>
          <w:rFonts w:ascii="Arial" w:eastAsia="Arial" w:hAnsi="Arial" w:cs="Arial"/>
        </w:rPr>
      </w:pPr>
      <w:r>
        <w:rPr>
          <w:rFonts w:ascii="Arial" w:eastAsia="Arial" w:hAnsi="Arial" w:cs="Arial"/>
        </w:rPr>
        <w:t>7.7.4. não tiverem sua exequibilidade demonstrada, quando exigido pela Administração;</w:t>
      </w:r>
    </w:p>
    <w:p w14:paraId="000000DC" w14:textId="043EC80B" w:rsidR="00132853" w:rsidRDefault="00613436">
      <w:pPr>
        <w:spacing w:before="288" w:after="288" w:line="276" w:lineRule="auto"/>
        <w:ind w:left="708"/>
        <w:jc w:val="both"/>
        <w:rPr>
          <w:rFonts w:ascii="Arial" w:eastAsia="Arial" w:hAnsi="Arial" w:cs="Arial"/>
        </w:rPr>
      </w:pPr>
      <w:r>
        <w:rPr>
          <w:rFonts w:ascii="Arial" w:eastAsia="Arial" w:hAnsi="Arial" w:cs="Arial"/>
        </w:rPr>
        <w:t>7.7.5. apresentar desconformidade com quaisquer outras exigências deste Edital ou seus anexos, desde que insanável.</w:t>
      </w:r>
    </w:p>
    <w:p w14:paraId="000000DD" w14:textId="78AF02EB" w:rsidR="00132853" w:rsidRDefault="00613436">
      <w:pPr>
        <w:spacing w:before="288" w:after="288" w:line="276" w:lineRule="auto"/>
        <w:jc w:val="both"/>
        <w:rPr>
          <w:rFonts w:ascii="Arial" w:eastAsia="Arial" w:hAnsi="Arial" w:cs="Arial"/>
        </w:rPr>
      </w:pPr>
      <w:r>
        <w:rPr>
          <w:rFonts w:ascii="Arial" w:eastAsia="Arial" w:hAnsi="Arial" w:cs="Arial"/>
        </w:rPr>
        <w:t>7.8. No caso de bens e serviços em geral, é indício de inexequibilidade das propostas valores inferiores a 50% (cinquenta por cento) do valor orçado pela Administração.</w:t>
      </w:r>
    </w:p>
    <w:p w14:paraId="000000DE" w14:textId="39DA2BDE" w:rsidR="00132853" w:rsidRDefault="00613436">
      <w:pPr>
        <w:spacing w:before="288" w:after="288" w:line="276" w:lineRule="auto"/>
        <w:ind w:left="708"/>
        <w:jc w:val="both"/>
        <w:rPr>
          <w:rFonts w:ascii="Arial" w:eastAsia="Arial" w:hAnsi="Arial" w:cs="Arial"/>
        </w:rPr>
      </w:pPr>
      <w:r>
        <w:rPr>
          <w:rFonts w:ascii="Arial" w:eastAsia="Arial" w:hAnsi="Arial" w:cs="Arial"/>
        </w:rPr>
        <w:t xml:space="preserve">7.8.1. A inexequibilidade, na hipótese de que trata o caput, só será considerada após diligência do </w:t>
      </w:r>
      <w:r w:rsidRPr="00EC3929">
        <w:rPr>
          <w:rFonts w:ascii="Arial" w:eastAsia="Arial" w:hAnsi="Arial" w:cs="Arial"/>
          <w:i/>
          <w:iCs/>
          <w:color w:val="FF0000"/>
        </w:rPr>
        <w:t xml:space="preserve">Pregoeiro </w:t>
      </w:r>
      <w:r w:rsidRPr="00EC3929">
        <w:rPr>
          <w:rFonts w:ascii="Arial" w:eastAsia="Arial" w:hAnsi="Arial" w:cs="Arial"/>
          <w:b/>
          <w:bCs/>
          <w:i/>
          <w:iCs/>
          <w:color w:val="FF0000"/>
          <w:u w:val="single"/>
        </w:rPr>
        <w:t>OU</w:t>
      </w:r>
      <w:r w:rsidRPr="00EC3929">
        <w:rPr>
          <w:rFonts w:ascii="Arial" w:eastAsia="Arial" w:hAnsi="Arial" w:cs="Arial"/>
          <w:i/>
          <w:iCs/>
          <w:color w:val="FF0000"/>
        </w:rPr>
        <w:t xml:space="preserve"> Agente de Contratação </w:t>
      </w:r>
      <w:r w:rsidRPr="00EC3929">
        <w:rPr>
          <w:rFonts w:ascii="Arial" w:eastAsia="Arial" w:hAnsi="Arial" w:cs="Arial"/>
          <w:b/>
          <w:bCs/>
          <w:i/>
          <w:iCs/>
          <w:color w:val="FF0000"/>
          <w:u w:val="single"/>
        </w:rPr>
        <w:t>OU</w:t>
      </w:r>
      <w:r w:rsidRPr="00EC3929">
        <w:rPr>
          <w:rFonts w:ascii="Arial" w:eastAsia="Arial" w:hAnsi="Arial" w:cs="Arial"/>
          <w:i/>
          <w:iCs/>
          <w:color w:val="FF0000"/>
        </w:rPr>
        <w:t xml:space="preserve"> Comissão de Contratação</w:t>
      </w:r>
      <w:r>
        <w:rPr>
          <w:rFonts w:ascii="Arial" w:eastAsia="Arial" w:hAnsi="Arial" w:cs="Arial"/>
        </w:rPr>
        <w:t>, que comprove:</w:t>
      </w:r>
    </w:p>
    <w:p w14:paraId="000000DF" w14:textId="67E6247E" w:rsidR="00132853" w:rsidRDefault="00613436">
      <w:pPr>
        <w:spacing w:before="288" w:after="288" w:line="276" w:lineRule="auto"/>
        <w:ind w:left="1416"/>
        <w:jc w:val="both"/>
        <w:rPr>
          <w:rFonts w:ascii="Arial" w:eastAsia="Arial" w:hAnsi="Arial" w:cs="Arial"/>
        </w:rPr>
      </w:pPr>
      <w:r>
        <w:rPr>
          <w:rFonts w:ascii="Arial" w:eastAsia="Arial" w:hAnsi="Arial" w:cs="Arial"/>
        </w:rPr>
        <w:t>7.8.1.1. que o custo do licitante ultrapassa o valor da proposta; e</w:t>
      </w:r>
    </w:p>
    <w:p w14:paraId="000000E0" w14:textId="05E149A0" w:rsidR="00132853" w:rsidRDefault="00613436">
      <w:pPr>
        <w:spacing w:before="288" w:after="288" w:line="276" w:lineRule="auto"/>
        <w:ind w:left="1416"/>
        <w:jc w:val="both"/>
        <w:rPr>
          <w:rFonts w:ascii="Arial" w:eastAsia="Arial" w:hAnsi="Arial" w:cs="Arial"/>
        </w:rPr>
      </w:pPr>
      <w:r>
        <w:rPr>
          <w:rFonts w:ascii="Arial" w:eastAsia="Arial" w:hAnsi="Arial" w:cs="Arial"/>
        </w:rPr>
        <w:t>7.8.1.2. inexistirem custos de oportunidade capazes de justificar o vulto da oferta.</w:t>
      </w:r>
    </w:p>
    <w:p w14:paraId="000000E1" w14:textId="00FCFAA2"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b/>
          <w:color w:val="000000"/>
        </w:rPr>
        <w:t xml:space="preserve">Nota explicativa: </w:t>
      </w:r>
      <w:r>
        <w:rPr>
          <w:rFonts w:ascii="Arial" w:eastAsia="Arial" w:hAnsi="Arial" w:cs="Arial"/>
          <w:color w:val="000000"/>
        </w:rPr>
        <w:t xml:space="preserve">Utilizar o item </w:t>
      </w:r>
      <w:r w:rsidR="00613436">
        <w:rPr>
          <w:rFonts w:ascii="Arial" w:eastAsia="Arial" w:hAnsi="Arial" w:cs="Arial"/>
          <w:color w:val="000000"/>
        </w:rPr>
        <w:t>7</w:t>
      </w:r>
      <w:r>
        <w:rPr>
          <w:rFonts w:ascii="Arial" w:eastAsia="Arial" w:hAnsi="Arial" w:cs="Arial"/>
          <w:color w:val="000000"/>
        </w:rPr>
        <w:t xml:space="preserve">.9 e respectivos subitens e o item </w:t>
      </w:r>
      <w:r w:rsidR="00613436">
        <w:rPr>
          <w:rFonts w:ascii="Arial" w:eastAsia="Arial" w:hAnsi="Arial" w:cs="Arial"/>
          <w:color w:val="000000"/>
        </w:rPr>
        <w:t>7</w:t>
      </w:r>
      <w:r>
        <w:rPr>
          <w:rFonts w:ascii="Arial" w:eastAsia="Arial" w:hAnsi="Arial" w:cs="Arial"/>
          <w:color w:val="000000"/>
        </w:rPr>
        <w:t>.11.1 no caso de pregão eletrônico para a contratação de serviços comuns de engenharia. Na hipótese de aquisição ou prestação de serviços, os mencionados itens devem ser excluídos.</w:t>
      </w:r>
    </w:p>
    <w:p w14:paraId="000000E2" w14:textId="0324A33B" w:rsidR="00132853" w:rsidRDefault="00613436">
      <w:pPr>
        <w:spacing w:before="288" w:after="288" w:line="276" w:lineRule="auto"/>
        <w:jc w:val="both"/>
        <w:rPr>
          <w:rFonts w:ascii="Arial" w:eastAsia="Arial" w:hAnsi="Arial" w:cs="Arial"/>
          <w:color w:val="000000"/>
        </w:rPr>
      </w:pPr>
      <w:r>
        <w:rPr>
          <w:rFonts w:ascii="Arial" w:eastAsia="Arial" w:hAnsi="Arial" w:cs="Arial"/>
          <w:color w:val="000000"/>
        </w:rPr>
        <w:t>7.9. Em contratação de serviços de engenharia, além das disposições acima, a análise de exequibilidade e sobrepreço considerará o seguinte:</w:t>
      </w:r>
    </w:p>
    <w:p w14:paraId="000000E3" w14:textId="45FFB6BC" w:rsidR="00132853" w:rsidRDefault="00613436">
      <w:pPr>
        <w:spacing w:before="288" w:after="288" w:line="276" w:lineRule="auto"/>
        <w:ind w:left="708"/>
        <w:jc w:val="both"/>
        <w:rPr>
          <w:rFonts w:ascii="Arial" w:eastAsia="Arial" w:hAnsi="Arial" w:cs="Arial"/>
          <w:color w:val="000000"/>
        </w:rPr>
      </w:pPr>
      <w:r>
        <w:rPr>
          <w:rFonts w:ascii="Arial" w:eastAsia="Arial" w:hAnsi="Arial" w:cs="Arial"/>
          <w:color w:val="000000"/>
        </w:rPr>
        <w:t>7.9.1.</w:t>
      </w:r>
      <w:r>
        <w:rPr>
          <w:rFonts w:ascii="Arial" w:eastAsia="Arial" w:hAnsi="Arial" w:cs="Arial"/>
          <w:color w:val="000000"/>
        </w:rPr>
        <w:tab/>
        <w:t xml:space="preserve">Nos regimes de execução por tarefa, empreitada por preço global ou empreitada integral, </w:t>
      </w:r>
      <w:proofErr w:type="spellStart"/>
      <w:r>
        <w:rPr>
          <w:rFonts w:ascii="Arial" w:eastAsia="Arial" w:hAnsi="Arial" w:cs="Arial"/>
          <w:color w:val="000000"/>
        </w:rPr>
        <w:t>semi-integrada</w:t>
      </w:r>
      <w:proofErr w:type="spellEnd"/>
      <w:r>
        <w:rPr>
          <w:rFonts w:ascii="Arial" w:eastAsia="Arial" w:hAnsi="Arial" w:cs="Arial"/>
          <w:color w:val="000000"/>
        </w:rPr>
        <w:t xml:space="preserve"> ou integrada, a caracterização do sobrepreço se dará pela superação do valor global estimado;</w:t>
      </w:r>
    </w:p>
    <w:p w14:paraId="000000E4"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b/>
          <w:color w:val="000000"/>
        </w:rPr>
        <w:t xml:space="preserve">Nota explicativa: </w:t>
      </w:r>
      <w:r>
        <w:rPr>
          <w:rFonts w:ascii="Arial" w:eastAsia="Arial" w:hAnsi="Arial" w:cs="Arial"/>
          <w:color w:val="000000"/>
        </w:rPr>
        <w:t xml:space="preserve">Se o regime é o de empreitada por preço unitário, cabe desclassificação em razão de custos unitários superiores aos orçados pela Administração, conforme </w:t>
      </w:r>
      <w:hyperlink r:id="rId22" w:anchor="art59%C2%A73">
        <w:r>
          <w:rPr>
            <w:rFonts w:ascii="Arial" w:eastAsia="Arial" w:hAnsi="Arial" w:cs="Arial"/>
            <w:color w:val="000000"/>
          </w:rPr>
          <w:t>art. 59, §3º, da Lei nº 14.133/2021</w:t>
        </w:r>
      </w:hyperlink>
      <w:r>
        <w:rPr>
          <w:rFonts w:ascii="Arial" w:eastAsia="Arial" w:hAnsi="Arial" w:cs="Arial"/>
          <w:color w:val="000000"/>
        </w:rPr>
        <w:t xml:space="preserve">, que expressamente se refere ao critério de aceitabilidade de preços unitário e global a ser fixado no edital, bem como pela definição de sobrepreço do art. 6º, LVI, que </w:t>
      </w:r>
      <w:r>
        <w:rPr>
          <w:rFonts w:ascii="Arial" w:eastAsia="Arial" w:hAnsi="Arial" w:cs="Arial"/>
          <w:color w:val="000000"/>
        </w:rPr>
        <w:lastRenderedPageBreak/>
        <w:t>expressamente estabelece que esse pode ocorrer em relação ao preço unitário nesse regime. Assim, em princípio, é cabível estabelecer um critério próprio, conforme as peculiaridades do caso, que pode envolver os custos tidos como relevantes, eventual margem em relação ao preço de referência etc. A menção aos custos unitários tidos como relevantes abaixo é mera sugestão, podendo o órgão ou entidade estabelecer o critério que lhe parecer mais adequado tecnicamente.</w:t>
      </w:r>
    </w:p>
    <w:p w14:paraId="000000E5" w14:textId="2661BD59" w:rsidR="00132853" w:rsidRDefault="00613436">
      <w:pPr>
        <w:spacing w:before="288" w:after="288" w:line="276" w:lineRule="auto"/>
        <w:ind w:left="708"/>
        <w:jc w:val="both"/>
        <w:rPr>
          <w:rFonts w:ascii="Arial" w:eastAsia="Arial" w:hAnsi="Arial" w:cs="Arial"/>
          <w:i/>
          <w:color w:val="FF0000"/>
        </w:rPr>
      </w:pPr>
      <w:r>
        <w:rPr>
          <w:rFonts w:ascii="Arial" w:eastAsia="Arial" w:hAnsi="Arial" w:cs="Arial"/>
        </w:rPr>
        <w:t xml:space="preserve">7.9.2. No regime de empreitada por preço unitário, a caracterização do sobrepreço se dará pela superação do valor global estimado e </w:t>
      </w:r>
      <w:r>
        <w:rPr>
          <w:rFonts w:ascii="Arial" w:eastAsia="Arial" w:hAnsi="Arial" w:cs="Arial"/>
          <w:i/>
          <w:color w:val="FF0000"/>
        </w:rPr>
        <w:t>pela superação de custo unitário tido como relevante, conforme planilha anexa ao edital.</w:t>
      </w:r>
    </w:p>
    <w:p w14:paraId="000000E6" w14:textId="2A192BB7" w:rsidR="00132853" w:rsidRDefault="00613436">
      <w:pPr>
        <w:spacing w:before="288" w:after="288" w:line="276" w:lineRule="auto"/>
        <w:ind w:left="708"/>
        <w:jc w:val="both"/>
        <w:rPr>
          <w:rFonts w:ascii="Arial" w:eastAsia="Arial" w:hAnsi="Arial" w:cs="Arial"/>
        </w:rPr>
      </w:pPr>
      <w:r>
        <w:rPr>
          <w:rFonts w:ascii="Arial" w:eastAsia="Arial" w:hAnsi="Arial" w:cs="Arial"/>
        </w:rPr>
        <w:t>7.9.3. No caso de serviços de engenharia, serão consideradas inexequíveis as propostas cujos valores forem inferiores a 75% (setenta e cinco por cento) do valor orçado pela Administração, independentemente do regime de execução.</w:t>
      </w:r>
    </w:p>
    <w:p w14:paraId="000000E7" w14:textId="22A7598F" w:rsidR="00132853" w:rsidRDefault="00613436">
      <w:pPr>
        <w:spacing w:before="288" w:after="288" w:line="276" w:lineRule="auto"/>
        <w:ind w:left="708"/>
        <w:jc w:val="both"/>
        <w:rPr>
          <w:rFonts w:ascii="Arial" w:eastAsia="Arial" w:hAnsi="Arial" w:cs="Arial"/>
        </w:rPr>
      </w:pPr>
      <w:r>
        <w:rPr>
          <w:rFonts w:ascii="Arial" w:eastAsia="Arial" w:hAnsi="Arial" w:cs="Arial"/>
        </w:rPr>
        <w:t>7.9.4. 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000000E8" w14:textId="326BAF49" w:rsidR="00132853" w:rsidRDefault="00613436">
      <w:pPr>
        <w:spacing w:before="288" w:after="288" w:line="276" w:lineRule="auto"/>
        <w:jc w:val="both"/>
        <w:rPr>
          <w:rFonts w:ascii="Arial" w:eastAsia="Arial" w:hAnsi="Arial" w:cs="Arial"/>
        </w:rPr>
      </w:pPr>
      <w:r>
        <w:rPr>
          <w:rFonts w:ascii="Arial" w:eastAsia="Arial" w:hAnsi="Arial" w:cs="Arial"/>
        </w:rPr>
        <w:t>7.10. Se houver indícios de inexequibilidade da proposta de preço, ou em caso da necessidade de esclarecimentos complementares, poderão ser efetuadas diligências, para que a empresa comprove a exequibilidade da proposta.</w:t>
      </w:r>
    </w:p>
    <w:p w14:paraId="000000E9" w14:textId="20E7F634" w:rsidR="00132853" w:rsidRDefault="00613436">
      <w:pPr>
        <w:spacing w:before="288" w:after="288" w:line="276" w:lineRule="auto"/>
        <w:jc w:val="both"/>
        <w:rPr>
          <w:rFonts w:ascii="Arial" w:eastAsia="Arial" w:hAnsi="Arial" w:cs="Arial"/>
        </w:rPr>
      </w:pPr>
      <w:r>
        <w:rPr>
          <w:rFonts w:ascii="Arial" w:eastAsia="Arial" w:hAnsi="Arial" w:cs="Arial"/>
        </w:rPr>
        <w:t>7.11. 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000000EA" w14:textId="33835872" w:rsidR="00132853" w:rsidRDefault="00D9302A">
      <w:pPr>
        <w:spacing w:before="288" w:after="288" w:line="276" w:lineRule="auto"/>
        <w:ind w:left="708"/>
        <w:jc w:val="both"/>
        <w:rPr>
          <w:rFonts w:ascii="Arial" w:eastAsia="Arial" w:hAnsi="Arial" w:cs="Arial"/>
        </w:rPr>
      </w:pPr>
      <w:r>
        <w:rPr>
          <w:rFonts w:ascii="Arial" w:eastAsia="Arial" w:hAnsi="Arial" w:cs="Arial"/>
        </w:rPr>
        <w:t xml:space="preserve">7.11.1. 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Pr>
          <w:rFonts w:ascii="Arial" w:eastAsia="Arial" w:hAnsi="Arial" w:cs="Arial"/>
        </w:rPr>
        <w:t>semi-integrada</w:t>
      </w:r>
      <w:proofErr w:type="spellEnd"/>
      <w:r>
        <w:rPr>
          <w:rFonts w:ascii="Arial" w:eastAsia="Arial" w:hAnsi="Arial" w:cs="Arial"/>
        </w:rPr>
        <w:t xml:space="preserve"> e contratação integrada, exclusivamente para eventuais </w:t>
      </w:r>
      <w:r>
        <w:rPr>
          <w:rFonts w:ascii="Arial" w:eastAsia="Arial" w:hAnsi="Arial" w:cs="Arial"/>
        </w:rPr>
        <w:lastRenderedPageBreak/>
        <w:t>adequações indispensáveis no cronograma físico-financeiro e para balizar excepcional aditamento posterior do contrato.</w:t>
      </w:r>
    </w:p>
    <w:p w14:paraId="000000EB"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jc w:val="both"/>
        <w:rPr>
          <w:rFonts w:ascii="Arial" w:eastAsia="Arial" w:hAnsi="Arial" w:cs="Arial"/>
          <w:i/>
          <w:color w:val="000000"/>
        </w:rPr>
      </w:pPr>
      <w:r>
        <w:rPr>
          <w:rFonts w:ascii="Arial" w:eastAsia="Arial" w:hAnsi="Arial" w:cs="Arial"/>
          <w:b/>
          <w:i/>
          <w:color w:val="000000"/>
        </w:rPr>
        <w:t xml:space="preserve">Nota explicativa: </w:t>
      </w:r>
      <w:r>
        <w:rPr>
          <w:rFonts w:ascii="Arial" w:eastAsia="Arial" w:hAnsi="Arial" w:cs="Arial"/>
          <w:i/>
          <w:color w:val="000000"/>
        </w:rPr>
        <w:t xml:space="preserve">As redações dos itens abaixo serão utilizadas nos casos de contratação de </w:t>
      </w:r>
      <w:r>
        <w:rPr>
          <w:rFonts w:ascii="Arial" w:eastAsia="Arial" w:hAnsi="Arial" w:cs="Arial"/>
          <w:b/>
          <w:i/>
          <w:color w:val="000000"/>
        </w:rPr>
        <w:t>serviços com regime de dedicação exclusiva de mão de obra</w:t>
      </w:r>
      <w:r>
        <w:rPr>
          <w:rFonts w:ascii="Arial" w:eastAsia="Arial" w:hAnsi="Arial" w:cs="Arial"/>
          <w:i/>
          <w:color w:val="000000"/>
        </w:rPr>
        <w:t xml:space="preserve">. </w:t>
      </w:r>
    </w:p>
    <w:p w14:paraId="000000EC"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jc w:val="both"/>
        <w:rPr>
          <w:rFonts w:ascii="Arial" w:eastAsia="Arial" w:hAnsi="Arial" w:cs="Arial"/>
          <w:i/>
          <w:color w:val="000000"/>
        </w:rPr>
      </w:pPr>
      <w:r>
        <w:rPr>
          <w:rFonts w:ascii="Arial" w:eastAsia="Arial" w:hAnsi="Arial" w:cs="Arial"/>
          <w:i/>
          <w:color w:val="000000"/>
        </w:rPr>
        <w:t>O órgão deve exigir a indicação da produtividade exclusivamente quando tal fator for mensurável, caso em que o estudo da produtividade utilizada pela Administração para servir de referência deve ser disponibilizado, conforme alínea “d5” do item 2.6 do Anexo V da IN 05/2017, da União, que estabelece o Instrumento de Medição do Resultado (IMR).</w:t>
      </w:r>
    </w:p>
    <w:p w14:paraId="000000ED" w14:textId="7929730A" w:rsidR="00132853" w:rsidRDefault="00D9302A">
      <w:pPr>
        <w:spacing w:before="288" w:after="288" w:line="276" w:lineRule="auto"/>
        <w:ind w:left="708"/>
        <w:jc w:val="both"/>
        <w:rPr>
          <w:rFonts w:ascii="Arial" w:eastAsia="Arial" w:hAnsi="Arial" w:cs="Arial"/>
          <w:i/>
          <w:color w:val="FF0000"/>
        </w:rPr>
      </w:pPr>
      <w:r>
        <w:rPr>
          <w:rFonts w:ascii="Arial" w:eastAsia="Arial" w:hAnsi="Arial" w:cs="Arial"/>
          <w:i/>
          <w:color w:val="FF0000"/>
        </w:rPr>
        <w:t>7.11.2. Em se tratando de serviços com fornecimento de mão de obra em regime de dedicação exclusiva cuja produtividade seja mensurável e indicada pela Administração, o licitante deverá indicar a produtividade adotada e a quantidade de pessoal que será alocado na execução contratual.</w:t>
      </w:r>
    </w:p>
    <w:p w14:paraId="000000EE" w14:textId="1E95134D" w:rsidR="00132853" w:rsidRDefault="00D9302A">
      <w:pPr>
        <w:spacing w:before="288" w:after="288" w:line="276" w:lineRule="auto"/>
        <w:ind w:left="708"/>
        <w:jc w:val="both"/>
        <w:rPr>
          <w:rFonts w:ascii="Arial" w:eastAsia="Arial" w:hAnsi="Arial" w:cs="Arial"/>
          <w:i/>
          <w:color w:val="FF0000"/>
        </w:rPr>
      </w:pPr>
      <w:r>
        <w:rPr>
          <w:rFonts w:ascii="Arial" w:eastAsia="Arial" w:hAnsi="Arial" w:cs="Arial"/>
          <w:i/>
          <w:color w:val="FF0000"/>
        </w:rPr>
        <w:t xml:space="preserve">7.11.3. Caso a produtividade for diferente daquela utilizada pela Administração como referência, ou não estiver contida na faixa referencial de produtividade, mas admitida pelo ato convocatório, o licitante deverá apresentar a respectiva comprovação de exequibilidade; </w:t>
      </w:r>
    </w:p>
    <w:p w14:paraId="000000EF" w14:textId="4EECD4D5" w:rsidR="00132853" w:rsidRDefault="00D9302A">
      <w:pPr>
        <w:spacing w:before="288" w:after="288" w:line="276" w:lineRule="auto"/>
        <w:ind w:left="708"/>
        <w:jc w:val="both"/>
        <w:rPr>
          <w:rFonts w:ascii="Arial" w:eastAsia="Arial" w:hAnsi="Arial" w:cs="Arial"/>
          <w:i/>
          <w:color w:val="FF0000"/>
        </w:rPr>
      </w:pPr>
      <w:r>
        <w:rPr>
          <w:rFonts w:ascii="Arial" w:eastAsia="Arial" w:hAnsi="Arial" w:cs="Arial"/>
          <w:i/>
          <w:color w:val="FF0000"/>
        </w:rPr>
        <w:t>7.11.4. Os licitantes poderão apresentar produtividades diferenciadas daquela estabelecida pela Administração como referência, desde que não alterem o objeto da contratação, não contrariem dispositivos legais vigentes e, caso não estejam contidas nas faixas referenciais de produtividade, comprovem a exequibilidade da proposta.</w:t>
      </w:r>
    </w:p>
    <w:p w14:paraId="000000F0" w14:textId="1BA2DFCE" w:rsidR="00132853" w:rsidRDefault="00D9302A">
      <w:pPr>
        <w:spacing w:before="288" w:after="288" w:line="276" w:lineRule="auto"/>
        <w:ind w:left="708"/>
        <w:jc w:val="both"/>
        <w:rPr>
          <w:rFonts w:ascii="Arial" w:eastAsia="Arial" w:hAnsi="Arial" w:cs="Arial"/>
          <w:i/>
          <w:color w:val="FF0000"/>
        </w:rPr>
      </w:pPr>
      <w:r>
        <w:rPr>
          <w:rFonts w:ascii="Arial" w:eastAsia="Arial" w:hAnsi="Arial" w:cs="Arial"/>
          <w:i/>
          <w:color w:val="FF0000"/>
        </w:rPr>
        <w:t>7.11.5. Para efeito do subitem anterior, admite-se a adequação técnica da metodologia empregada pela contratada, visando assegurar a execução do objeto, desde que mantidas as condições para a justa remuneração do serviço</w:t>
      </w:r>
    </w:p>
    <w:p w14:paraId="000000F1" w14:textId="43E93210" w:rsidR="00132853" w:rsidRDefault="00D9302A">
      <w:pPr>
        <w:spacing w:before="288" w:after="288" w:line="276" w:lineRule="auto"/>
        <w:jc w:val="both"/>
        <w:rPr>
          <w:rFonts w:ascii="Arial" w:eastAsia="Arial" w:hAnsi="Arial" w:cs="Arial"/>
        </w:rPr>
      </w:pPr>
      <w:r>
        <w:rPr>
          <w:rFonts w:ascii="Arial" w:eastAsia="Arial" w:hAnsi="Arial" w:cs="Arial"/>
        </w:rPr>
        <w:t>7.12. Erros no preenchimento da planilha não constituem motivo para a desclassificação da proposta. A planilha poderá́ ser ajustada pelo fornecedor, no prazo indicado pelo sistema, desde que não haja majoração do preço.</w:t>
      </w:r>
    </w:p>
    <w:p w14:paraId="000000F2" w14:textId="7C990282" w:rsidR="00132853" w:rsidRDefault="00D9302A">
      <w:pPr>
        <w:spacing w:before="288" w:after="288" w:line="276" w:lineRule="auto"/>
        <w:ind w:left="708"/>
        <w:jc w:val="both"/>
        <w:rPr>
          <w:rFonts w:ascii="Arial" w:eastAsia="Arial" w:hAnsi="Arial" w:cs="Arial"/>
        </w:rPr>
      </w:pPr>
      <w:r>
        <w:rPr>
          <w:rFonts w:ascii="Arial" w:eastAsia="Arial" w:hAnsi="Arial" w:cs="Arial"/>
        </w:rPr>
        <w:t>7.12.1. O ajuste de que trata este dispositivo se limita a sanar erros ou falhas que não alterem a substância das propostas;</w:t>
      </w:r>
    </w:p>
    <w:p w14:paraId="000000F3" w14:textId="126C3BD4" w:rsidR="00132853" w:rsidRDefault="00D9302A">
      <w:pPr>
        <w:spacing w:before="288" w:after="288" w:line="276" w:lineRule="auto"/>
        <w:ind w:left="708"/>
        <w:jc w:val="both"/>
        <w:rPr>
          <w:rFonts w:ascii="Arial" w:eastAsia="Arial" w:hAnsi="Arial" w:cs="Arial"/>
        </w:rPr>
      </w:pPr>
      <w:r>
        <w:rPr>
          <w:rFonts w:ascii="Arial" w:eastAsia="Arial" w:hAnsi="Arial" w:cs="Arial"/>
        </w:rPr>
        <w:t>7.12.2. Considera-se erro no preenchimento da planilha passível de correção a indicação de recolhimento de impostos e contribuições na forma do Simples Nacional, quando não cabível esse regime.</w:t>
      </w:r>
    </w:p>
    <w:p w14:paraId="000000F4" w14:textId="7A6C5E3D" w:rsidR="00132853" w:rsidRDefault="00D9302A">
      <w:pPr>
        <w:spacing w:before="288" w:after="288" w:line="276" w:lineRule="auto"/>
        <w:jc w:val="both"/>
        <w:rPr>
          <w:rFonts w:ascii="Arial" w:eastAsia="Arial" w:hAnsi="Arial" w:cs="Arial"/>
        </w:rPr>
      </w:pPr>
      <w:r>
        <w:rPr>
          <w:rFonts w:ascii="Arial" w:eastAsia="Arial" w:hAnsi="Arial" w:cs="Arial"/>
        </w:rPr>
        <w:lastRenderedPageBreak/>
        <w:t>7.13. Para fins de análise da proposta quanto ao cumprimento das especificações do objeto, poderá ser colhida a manifestação escrita do setor requisitante do serviço ou da área especializada no objeto.</w:t>
      </w:r>
    </w:p>
    <w:p w14:paraId="000000F5"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b/>
          <w:color w:val="000000"/>
        </w:rPr>
        <w:t xml:space="preserve">Nota explicativa 1: </w:t>
      </w:r>
      <w:r>
        <w:rPr>
          <w:rFonts w:ascii="Arial" w:eastAsia="Arial" w:hAnsi="Arial" w:cs="Arial"/>
          <w:color w:val="000000"/>
        </w:rPr>
        <w:t>Pode o órgão requisitante definir a exigência de amostra e suas especificidades no Termo de Referência. Nesse caso, os itens abaixo devem ser utilizados.</w:t>
      </w:r>
    </w:p>
    <w:p w14:paraId="000000F6" w14:textId="160F8668" w:rsidR="00132853" w:rsidRDefault="00D9302A">
      <w:pPr>
        <w:spacing w:before="288" w:after="288" w:line="276" w:lineRule="auto"/>
        <w:jc w:val="both"/>
        <w:rPr>
          <w:rFonts w:ascii="Arial" w:eastAsia="Arial" w:hAnsi="Arial" w:cs="Arial"/>
          <w:i/>
          <w:color w:val="FF0000"/>
        </w:rPr>
      </w:pPr>
      <w:r>
        <w:rPr>
          <w:rFonts w:ascii="Arial" w:eastAsia="Arial" w:hAnsi="Arial" w:cs="Arial"/>
          <w:i/>
          <w:color w:val="FF0000"/>
        </w:rPr>
        <w:t>7.14. Caso o Projeto Básico</w:t>
      </w:r>
      <w:r w:rsidRPr="00D9302A">
        <w:rPr>
          <w:rFonts w:ascii="Arial" w:eastAsia="Arial" w:hAnsi="Arial" w:cs="Arial"/>
          <w:i/>
          <w:color w:val="FF0000"/>
        </w:rPr>
        <w:t>/</w:t>
      </w:r>
      <w:r>
        <w:rPr>
          <w:rFonts w:ascii="Arial" w:eastAsia="Arial" w:hAnsi="Arial" w:cs="Arial"/>
          <w:i/>
          <w:color w:val="FF0000"/>
        </w:rPr>
        <w:t>Termo de Referência exija a apresentação de amostra, o licitante classificado em primeiro lugar deverá apresentá-la, conforme disciplinado no Projeto Básico</w:t>
      </w:r>
      <w:r w:rsidRPr="00D9302A">
        <w:rPr>
          <w:rFonts w:ascii="Arial" w:eastAsia="Arial" w:hAnsi="Arial" w:cs="Arial"/>
          <w:i/>
          <w:color w:val="FF0000"/>
        </w:rPr>
        <w:t>/</w:t>
      </w:r>
      <w:r>
        <w:rPr>
          <w:rFonts w:ascii="Arial" w:eastAsia="Arial" w:hAnsi="Arial" w:cs="Arial"/>
          <w:i/>
          <w:color w:val="FF0000"/>
        </w:rPr>
        <w:t>Termo de Referência, sob pena de não aceitação da proposta.</w:t>
      </w:r>
    </w:p>
    <w:p w14:paraId="000000F7" w14:textId="6BDB136B" w:rsidR="00132853" w:rsidRDefault="00D9302A">
      <w:pPr>
        <w:spacing w:before="288" w:after="288" w:line="276" w:lineRule="auto"/>
        <w:jc w:val="both"/>
        <w:rPr>
          <w:rFonts w:ascii="Arial" w:eastAsia="Arial" w:hAnsi="Arial" w:cs="Arial"/>
          <w:i/>
          <w:color w:val="FF0000"/>
        </w:rPr>
      </w:pPr>
      <w:r>
        <w:rPr>
          <w:rFonts w:ascii="Arial" w:eastAsia="Arial" w:hAnsi="Arial" w:cs="Arial"/>
          <w:i/>
          <w:color w:val="FF0000"/>
        </w:rPr>
        <w:t>7.15. Por meio de mensagem no sistema, será divulgado o local e horário de realização do procedimento para a avaliação das amostras, cuja presença será facultada a todos os interessados, incluindo os demais licitantes.</w:t>
      </w:r>
    </w:p>
    <w:p w14:paraId="000000F8" w14:textId="5B516DCA" w:rsidR="00132853" w:rsidRDefault="00D9302A">
      <w:pPr>
        <w:spacing w:before="288" w:after="288" w:line="276" w:lineRule="auto"/>
        <w:jc w:val="both"/>
        <w:rPr>
          <w:rFonts w:ascii="Arial" w:eastAsia="Arial" w:hAnsi="Arial" w:cs="Arial"/>
          <w:i/>
          <w:color w:val="FF0000"/>
        </w:rPr>
      </w:pPr>
      <w:r>
        <w:rPr>
          <w:rFonts w:ascii="Arial" w:eastAsia="Arial" w:hAnsi="Arial" w:cs="Arial"/>
          <w:i/>
          <w:color w:val="FF0000"/>
        </w:rPr>
        <w:t>7.16. Os resultados das avaliações serão divulgados por meio de mensagem no sistema.</w:t>
      </w:r>
    </w:p>
    <w:p w14:paraId="000000F9" w14:textId="0425CFDB" w:rsidR="00132853" w:rsidRDefault="00D9302A">
      <w:pPr>
        <w:spacing w:before="288" w:after="288" w:line="276" w:lineRule="auto"/>
        <w:jc w:val="both"/>
        <w:rPr>
          <w:rFonts w:ascii="Arial" w:eastAsia="Arial" w:hAnsi="Arial" w:cs="Arial"/>
          <w:i/>
          <w:color w:val="FF0000"/>
        </w:rPr>
      </w:pPr>
      <w:r>
        <w:rPr>
          <w:rFonts w:ascii="Arial" w:eastAsia="Arial" w:hAnsi="Arial" w:cs="Arial"/>
          <w:i/>
          <w:color w:val="FF0000"/>
        </w:rPr>
        <w:t>7.17. No caso de não haver entrega da amostra ou ocorrer atraso na entrega, sem justificativa aceita pelo Pregoeiro, ou havendo entrega de amostra fora das especificações previstas neste Edital, a proposta do licitante será recusada.</w:t>
      </w:r>
    </w:p>
    <w:p w14:paraId="000000FA" w14:textId="5A2853CF" w:rsidR="00132853" w:rsidRDefault="00D9302A">
      <w:pPr>
        <w:spacing w:before="288" w:after="288" w:line="276" w:lineRule="auto"/>
        <w:jc w:val="both"/>
        <w:rPr>
          <w:rFonts w:ascii="Arial" w:eastAsia="Arial" w:hAnsi="Arial" w:cs="Arial"/>
          <w:i/>
          <w:color w:val="FF0000"/>
        </w:rPr>
      </w:pPr>
      <w:r>
        <w:rPr>
          <w:rFonts w:ascii="Arial" w:eastAsia="Arial" w:hAnsi="Arial" w:cs="Arial"/>
          <w:i/>
          <w:color w:val="FF0000"/>
        </w:rPr>
        <w:t>7.18.</w:t>
      </w:r>
      <w:r>
        <w:rPr>
          <w:rFonts w:ascii="Arial" w:eastAsia="Arial" w:hAnsi="Arial" w:cs="Arial"/>
          <w:i/>
          <w:color w:val="FF0000"/>
        </w:rPr>
        <w:tab/>
        <w:t>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w:t>
      </w:r>
    </w:p>
    <w:p w14:paraId="000000FB"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b/>
          <w:color w:val="000000"/>
        </w:rPr>
        <w:t xml:space="preserve">Nota Explicativa 2: </w:t>
      </w:r>
      <w:r>
        <w:rPr>
          <w:rFonts w:ascii="Arial" w:eastAsia="Arial" w:hAnsi="Arial" w:cs="Arial"/>
          <w:color w:val="000000"/>
        </w:rPr>
        <w:t xml:space="preserve">O </w:t>
      </w:r>
      <w:hyperlink r:id="rId23" w:anchor="art58">
        <w:r>
          <w:rPr>
            <w:rFonts w:ascii="Arial" w:eastAsia="Arial" w:hAnsi="Arial" w:cs="Arial"/>
            <w:color w:val="000000"/>
          </w:rPr>
          <w:t>artigo 58 da Lei nº 14.133/2021</w:t>
        </w:r>
      </w:hyperlink>
      <w:r>
        <w:rPr>
          <w:rFonts w:ascii="Arial" w:eastAsia="Arial" w:hAnsi="Arial" w:cs="Arial"/>
          <w:color w:val="000000"/>
        </w:rPr>
        <w:t xml:space="preserve">, admite a exigência de recolhimento de quantia à título de garantia de proposta, como requisito de </w:t>
      </w:r>
      <w:proofErr w:type="spellStart"/>
      <w:r>
        <w:rPr>
          <w:rFonts w:ascii="Arial" w:eastAsia="Arial" w:hAnsi="Arial" w:cs="Arial"/>
          <w:color w:val="000000"/>
        </w:rPr>
        <w:t>pré</w:t>
      </w:r>
      <w:proofErr w:type="spellEnd"/>
      <w:r>
        <w:rPr>
          <w:rFonts w:ascii="Arial" w:eastAsia="Arial" w:hAnsi="Arial" w:cs="Arial"/>
          <w:color w:val="000000"/>
        </w:rPr>
        <w:t>-habilitação.</w:t>
      </w:r>
    </w:p>
    <w:p w14:paraId="000000FC"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color w:val="000000"/>
        </w:rPr>
        <w:t>Se a autoridade tiver optado por exigir garantia de proposta, incluir o seguinte tópico e item:</w:t>
      </w:r>
    </w:p>
    <w:p w14:paraId="000000FD" w14:textId="7B72837F" w:rsidR="00132853" w:rsidRDefault="00D9302A">
      <w:pPr>
        <w:spacing w:before="288" w:after="288" w:line="276" w:lineRule="auto"/>
        <w:jc w:val="both"/>
        <w:rPr>
          <w:rFonts w:ascii="Arial" w:eastAsia="Arial" w:hAnsi="Arial" w:cs="Arial"/>
          <w:b/>
          <w:i/>
          <w:color w:val="FF0000"/>
        </w:rPr>
      </w:pPr>
      <w:r>
        <w:rPr>
          <w:rFonts w:ascii="Arial" w:eastAsia="Arial" w:hAnsi="Arial" w:cs="Arial"/>
          <w:b/>
          <w:i/>
          <w:color w:val="FF0000"/>
        </w:rPr>
        <w:t>8. DA PRÉ-HABILITAÇÃO</w:t>
      </w:r>
    </w:p>
    <w:p w14:paraId="000000FE" w14:textId="5DD5F517" w:rsidR="00132853" w:rsidRDefault="00D9302A">
      <w:pPr>
        <w:spacing w:before="288" w:after="288" w:line="276" w:lineRule="auto"/>
        <w:jc w:val="both"/>
        <w:rPr>
          <w:rFonts w:ascii="Arial" w:eastAsia="Arial" w:hAnsi="Arial" w:cs="Arial"/>
          <w:i/>
          <w:color w:val="FF0000"/>
        </w:rPr>
      </w:pPr>
      <w:r>
        <w:rPr>
          <w:rFonts w:ascii="Arial" w:eastAsia="Arial" w:hAnsi="Arial" w:cs="Arial"/>
          <w:i/>
          <w:color w:val="FF0000"/>
        </w:rPr>
        <w:t>8.1. Será verificado o recolhimento da garantia de proposta, nos termos dos itens 4.16 e seguintes.</w:t>
      </w:r>
    </w:p>
    <w:p w14:paraId="000000FF" w14:textId="4D7EB6C9" w:rsidR="00132853" w:rsidRDefault="00D9302A">
      <w:pPr>
        <w:spacing w:before="288" w:after="288" w:line="276" w:lineRule="auto"/>
        <w:jc w:val="both"/>
        <w:rPr>
          <w:rFonts w:ascii="Arial" w:eastAsia="Arial" w:hAnsi="Arial" w:cs="Arial"/>
          <w:b/>
        </w:rPr>
      </w:pPr>
      <w:r>
        <w:rPr>
          <w:rFonts w:ascii="Arial" w:eastAsia="Arial" w:hAnsi="Arial" w:cs="Arial"/>
          <w:b/>
        </w:rPr>
        <w:t>9. DA FASE DE HABILITAÇÃO</w:t>
      </w:r>
    </w:p>
    <w:p w14:paraId="00000100" w14:textId="15F5AD29" w:rsidR="00132853" w:rsidRDefault="00D9302A">
      <w:pPr>
        <w:spacing w:before="288" w:after="288" w:line="276" w:lineRule="auto"/>
        <w:jc w:val="both"/>
        <w:rPr>
          <w:rFonts w:ascii="Arial" w:eastAsia="Arial" w:hAnsi="Arial" w:cs="Arial"/>
          <w:color w:val="000000"/>
        </w:rPr>
      </w:pPr>
      <w:r>
        <w:rPr>
          <w:rFonts w:ascii="Arial" w:eastAsia="Arial" w:hAnsi="Arial" w:cs="Arial"/>
          <w:color w:val="000000"/>
        </w:rPr>
        <w:t xml:space="preserve">9.1. Os documentos previstos no </w:t>
      </w:r>
      <w:r w:rsidRPr="00D9302A">
        <w:rPr>
          <w:rFonts w:ascii="Arial" w:eastAsia="Arial" w:hAnsi="Arial" w:cs="Arial"/>
          <w:color w:val="000000"/>
        </w:rPr>
        <w:t>Projeto Básico/</w:t>
      </w:r>
      <w:r>
        <w:rPr>
          <w:rFonts w:ascii="Arial" w:eastAsia="Arial" w:hAnsi="Arial" w:cs="Arial"/>
          <w:color w:val="000000"/>
        </w:rPr>
        <w:t xml:space="preserve">Termo de Referência, necessários e suficientes para demonstrar a capacidade do licitante de realizar </w:t>
      </w:r>
      <w:r>
        <w:rPr>
          <w:rFonts w:ascii="Arial" w:eastAsia="Arial" w:hAnsi="Arial" w:cs="Arial"/>
          <w:color w:val="000000"/>
        </w:rPr>
        <w:lastRenderedPageBreak/>
        <w:t xml:space="preserve">o objeto da licitação, serão exigidos para fins de habilitação, nos termos dos </w:t>
      </w:r>
      <w:proofErr w:type="spellStart"/>
      <w:r>
        <w:rPr>
          <w:rFonts w:ascii="Arial" w:eastAsia="Arial" w:hAnsi="Arial" w:cs="Arial"/>
          <w:color w:val="000000"/>
        </w:rPr>
        <w:t>arts</w:t>
      </w:r>
      <w:proofErr w:type="spellEnd"/>
      <w:r>
        <w:rPr>
          <w:rFonts w:ascii="Arial" w:eastAsia="Arial" w:hAnsi="Arial" w:cs="Arial"/>
          <w:color w:val="000000"/>
        </w:rPr>
        <w:t>. 62 a 70 da Lei nº 14.133/2021.</w:t>
      </w:r>
    </w:p>
    <w:p w14:paraId="00000101" w14:textId="6D53EA2F" w:rsidR="00132853" w:rsidRDefault="00D9302A">
      <w:pPr>
        <w:spacing w:before="288" w:after="288" w:line="276" w:lineRule="auto"/>
        <w:ind w:left="708"/>
        <w:jc w:val="both"/>
        <w:rPr>
          <w:rFonts w:ascii="Arial" w:eastAsia="Arial" w:hAnsi="Arial" w:cs="Arial"/>
          <w:color w:val="000000"/>
        </w:rPr>
      </w:pPr>
      <w:r>
        <w:rPr>
          <w:rFonts w:ascii="Arial" w:eastAsia="Arial" w:hAnsi="Arial" w:cs="Arial"/>
          <w:color w:val="000000"/>
        </w:rPr>
        <w:t>9.1.1.</w:t>
      </w:r>
      <w:r>
        <w:rPr>
          <w:rFonts w:ascii="Arial" w:eastAsia="Arial" w:hAnsi="Arial" w:cs="Arial"/>
          <w:color w:val="000000"/>
        </w:rPr>
        <w:tab/>
        <w:t>A documentação exigida para fins de habilitação jurídica, fiscal, social e trabalhista e econômico-</w:t>
      </w:r>
      <w:proofErr w:type="spellStart"/>
      <w:r>
        <w:rPr>
          <w:rFonts w:ascii="Arial" w:eastAsia="Arial" w:hAnsi="Arial" w:cs="Arial"/>
          <w:color w:val="000000"/>
        </w:rPr>
        <w:t>ﬁnanceira</w:t>
      </w:r>
      <w:proofErr w:type="spellEnd"/>
      <w:r>
        <w:rPr>
          <w:rFonts w:ascii="Arial" w:eastAsia="Arial" w:hAnsi="Arial" w:cs="Arial"/>
          <w:color w:val="000000"/>
        </w:rPr>
        <w:t>, poderá ser substituída pelo registro cadastral no SICAF.</w:t>
      </w:r>
    </w:p>
    <w:p w14:paraId="00000102" w14:textId="487B9302" w:rsidR="00132853" w:rsidRDefault="00D9302A">
      <w:pPr>
        <w:spacing w:before="288" w:after="288" w:line="276" w:lineRule="auto"/>
        <w:jc w:val="both"/>
        <w:rPr>
          <w:rFonts w:ascii="Arial" w:eastAsia="Arial" w:hAnsi="Arial" w:cs="Arial"/>
          <w:color w:val="000000"/>
        </w:rPr>
      </w:pPr>
      <w:r>
        <w:rPr>
          <w:rFonts w:ascii="Arial" w:eastAsia="Arial" w:hAnsi="Arial" w:cs="Arial"/>
          <w:color w:val="000000"/>
        </w:rPr>
        <w:t>9.2. Quando permitida a participação de empresas estrangeiras que não funcionem no País, as exigências de habilitação serão atendidas mediante documentos equivalentes, inicialmente apresentados em tradução livre.</w:t>
      </w:r>
    </w:p>
    <w:p w14:paraId="00000103" w14:textId="36C406B3" w:rsidR="00132853" w:rsidRDefault="00D9302A">
      <w:pPr>
        <w:spacing w:before="288" w:after="288" w:line="276" w:lineRule="auto"/>
        <w:ind w:left="708"/>
        <w:jc w:val="both"/>
        <w:rPr>
          <w:rFonts w:ascii="Arial" w:eastAsia="Arial" w:hAnsi="Arial" w:cs="Arial"/>
          <w:color w:val="000000"/>
        </w:rPr>
      </w:pPr>
      <w:r>
        <w:rPr>
          <w:rFonts w:ascii="Arial" w:eastAsia="Arial" w:hAnsi="Arial" w:cs="Arial"/>
          <w:color w:val="000000"/>
        </w:rPr>
        <w:t>9.2.1.</w:t>
      </w:r>
      <w:r>
        <w:rPr>
          <w:rFonts w:ascii="Arial" w:eastAsia="Arial" w:hAnsi="Arial" w:cs="Arial"/>
          <w:color w:val="000000"/>
        </w:rPr>
        <w:tab/>
        <w:t xml:space="preserve">Na hipótese de o licitante vencedor ser empresa estrangeira que não funcione no País, para </w:t>
      </w:r>
      <w:proofErr w:type="spellStart"/>
      <w:r>
        <w:rPr>
          <w:rFonts w:ascii="Arial" w:eastAsia="Arial" w:hAnsi="Arial" w:cs="Arial"/>
          <w:color w:val="000000"/>
        </w:rPr>
        <w:t>ﬁns</w:t>
      </w:r>
      <w:proofErr w:type="spellEnd"/>
      <w:r>
        <w:rPr>
          <w:rFonts w:ascii="Arial" w:eastAsia="Arial" w:hAnsi="Arial" w:cs="Arial"/>
          <w:color w:val="000000"/>
        </w:rPr>
        <w:t xml:space="preserve"> de assinatura do contrato ou da ata de registro de preços, os documentos exigidos para a habilitação serão traduzidos por tradutor juramentado no País, ou </w:t>
      </w:r>
      <w:proofErr w:type="spellStart"/>
      <w:r>
        <w:rPr>
          <w:rFonts w:ascii="Arial" w:eastAsia="Arial" w:hAnsi="Arial" w:cs="Arial"/>
          <w:color w:val="000000"/>
        </w:rPr>
        <w:t>consularizados</w:t>
      </w:r>
      <w:proofErr w:type="spellEnd"/>
      <w:r>
        <w:rPr>
          <w:rFonts w:ascii="Arial" w:eastAsia="Arial" w:hAnsi="Arial" w:cs="Arial"/>
          <w:color w:val="000000"/>
        </w:rPr>
        <w:t xml:space="preserve"> pelos respectivos consulados ou embaixadas.</w:t>
      </w:r>
    </w:p>
    <w:p w14:paraId="00000104" w14:textId="0BC1877E" w:rsidR="00132853" w:rsidRDefault="00D9302A">
      <w:pPr>
        <w:spacing w:before="288" w:after="288" w:line="276" w:lineRule="auto"/>
        <w:jc w:val="both"/>
        <w:rPr>
          <w:rFonts w:ascii="Arial" w:eastAsia="Arial" w:hAnsi="Arial" w:cs="Arial"/>
          <w:color w:val="000000"/>
        </w:rPr>
      </w:pPr>
      <w:r>
        <w:rPr>
          <w:rFonts w:ascii="Arial" w:eastAsia="Arial" w:hAnsi="Arial" w:cs="Arial"/>
          <w:color w:val="000000"/>
        </w:rPr>
        <w:t>9.3. 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00000105" w14:textId="79967111" w:rsidR="00132853" w:rsidRDefault="00D9302A">
      <w:pPr>
        <w:spacing w:before="288" w:after="288" w:line="276" w:lineRule="auto"/>
        <w:ind w:left="708"/>
        <w:jc w:val="both"/>
        <w:rPr>
          <w:rFonts w:ascii="Arial" w:eastAsia="Arial" w:hAnsi="Arial" w:cs="Arial"/>
          <w:color w:val="000000"/>
        </w:rPr>
      </w:pPr>
      <w:r>
        <w:rPr>
          <w:rFonts w:ascii="Arial" w:eastAsia="Arial" w:hAnsi="Arial" w:cs="Arial"/>
          <w:color w:val="000000"/>
        </w:rPr>
        <w:t xml:space="preserve">9.3.1. Se o consórcio não for formado integralmente por microempresas ou empresas de pequeno porte e o termo de referência exigir requisitos de habilitação econômico-financeira, haverá um acréscimo de </w:t>
      </w:r>
      <w:r>
        <w:rPr>
          <w:rFonts w:ascii="Arial" w:eastAsia="Arial" w:hAnsi="Arial" w:cs="Arial"/>
          <w:i/>
          <w:color w:val="FF0000"/>
        </w:rPr>
        <w:t xml:space="preserve">[INSERIR UM PERCENTUAL 10% A 30 %, SALVO SE HOUVER JUSTIFICATIVA NOS AUTOS PARA SUPRIMIR ESSE ACRÉSCIMO] </w:t>
      </w:r>
      <w:r>
        <w:rPr>
          <w:rFonts w:ascii="Arial" w:eastAsia="Arial" w:hAnsi="Arial" w:cs="Arial"/>
          <w:color w:val="000000"/>
        </w:rPr>
        <w:t>para o consórcio em relação ao valor exigido para os licitantes individuais.</w:t>
      </w:r>
    </w:p>
    <w:p w14:paraId="00000106" w14:textId="14ADA03B" w:rsidR="00132853" w:rsidRDefault="00D9302A">
      <w:pPr>
        <w:spacing w:before="288" w:after="288" w:line="276" w:lineRule="auto"/>
        <w:jc w:val="both"/>
        <w:rPr>
          <w:rFonts w:ascii="Arial" w:eastAsia="Arial" w:hAnsi="Arial" w:cs="Arial"/>
          <w:color w:val="000000"/>
        </w:rPr>
      </w:pPr>
      <w:r>
        <w:rPr>
          <w:rFonts w:ascii="Arial" w:eastAsia="Arial" w:hAnsi="Arial" w:cs="Arial"/>
          <w:color w:val="000000"/>
        </w:rPr>
        <w:t xml:space="preserve">9.4. Os documentos exigidos para fins de habilitação poderão ser apresentados em original, por cópia ou por </w:t>
      </w:r>
      <w:r>
        <w:rPr>
          <w:rFonts w:ascii="Arial" w:eastAsia="Arial" w:hAnsi="Arial" w:cs="Arial"/>
          <w:i/>
          <w:color w:val="FF0000"/>
        </w:rPr>
        <w:t>[INDICAR QUALQUER OUTRO MEIO EXPRESSAMENTE ADMITIDO PELA ADMINISTRAÇÃO]</w:t>
      </w:r>
      <w:r>
        <w:rPr>
          <w:rFonts w:ascii="Arial" w:eastAsia="Arial" w:hAnsi="Arial" w:cs="Arial"/>
          <w:color w:val="000000"/>
        </w:rPr>
        <w:t>.</w:t>
      </w:r>
    </w:p>
    <w:p w14:paraId="00000107" w14:textId="6EACACED" w:rsidR="00132853" w:rsidRDefault="00D9302A">
      <w:pPr>
        <w:spacing w:before="288" w:after="288" w:line="276" w:lineRule="auto"/>
        <w:jc w:val="both"/>
        <w:rPr>
          <w:rFonts w:ascii="Arial" w:eastAsia="Arial" w:hAnsi="Arial" w:cs="Arial"/>
          <w:color w:val="000000"/>
        </w:rPr>
      </w:pPr>
      <w:r>
        <w:rPr>
          <w:rFonts w:ascii="Arial" w:eastAsia="Arial" w:hAnsi="Arial" w:cs="Arial"/>
          <w:color w:val="000000"/>
        </w:rPr>
        <w:t>9.5. Os documentos exigidos para fins de habilitação poderão ser substituídos por registro cadastral emitido por órgão ou entidade pública, desde que o registro tenha sido feito em obediência ao disposto na Lei nº 14.133/2021.</w:t>
      </w:r>
    </w:p>
    <w:p w14:paraId="00000108" w14:textId="649A333D" w:rsidR="00132853" w:rsidRDefault="00D9302A">
      <w:pPr>
        <w:spacing w:before="288" w:after="288" w:line="276" w:lineRule="auto"/>
        <w:jc w:val="both"/>
        <w:rPr>
          <w:rFonts w:ascii="Arial" w:eastAsia="Arial" w:hAnsi="Arial" w:cs="Arial"/>
          <w:color w:val="000000"/>
        </w:rPr>
      </w:pPr>
      <w:r>
        <w:rPr>
          <w:rFonts w:ascii="Arial" w:eastAsia="Arial" w:hAnsi="Arial" w:cs="Arial"/>
          <w:color w:val="000000"/>
        </w:rPr>
        <w:t>9.6. Será verificado se o licitante apresentou declaração de que atende aos requisitos de habilitação, e o declarante responderá pela veracidade das informações prestadas, na forma da lei (art. 63, I, da Lei nº 14.133/2021).</w:t>
      </w:r>
    </w:p>
    <w:p w14:paraId="00000109" w14:textId="1782A228" w:rsidR="00132853" w:rsidRDefault="00D9302A">
      <w:pPr>
        <w:spacing w:before="288" w:after="288" w:line="276" w:lineRule="auto"/>
        <w:jc w:val="both"/>
        <w:rPr>
          <w:rFonts w:ascii="Arial" w:eastAsia="Arial" w:hAnsi="Arial" w:cs="Arial"/>
          <w:color w:val="000000"/>
        </w:rPr>
      </w:pPr>
      <w:r>
        <w:rPr>
          <w:rFonts w:ascii="Arial" w:eastAsia="Arial" w:hAnsi="Arial" w:cs="Arial"/>
          <w:color w:val="000000"/>
        </w:rPr>
        <w:t>9.7. 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0000010A" w14:textId="7FA51568" w:rsidR="00132853" w:rsidRDefault="00D9302A">
      <w:pPr>
        <w:spacing w:before="288" w:after="288" w:line="276" w:lineRule="auto"/>
        <w:jc w:val="both"/>
        <w:rPr>
          <w:rFonts w:ascii="Arial" w:eastAsia="Arial" w:hAnsi="Arial" w:cs="Arial"/>
          <w:color w:val="000000"/>
        </w:rPr>
      </w:pPr>
      <w:r>
        <w:rPr>
          <w:rFonts w:ascii="Arial" w:eastAsia="Arial" w:hAnsi="Arial" w:cs="Arial"/>
          <w:color w:val="000000"/>
        </w:rPr>
        <w:lastRenderedPageBreak/>
        <w:t>9.8. 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0000010B" w14:textId="785821B4"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b/>
          <w:color w:val="000000"/>
        </w:rPr>
        <w:t xml:space="preserve">Nota explicativa 1: </w:t>
      </w:r>
      <w:r>
        <w:rPr>
          <w:rFonts w:ascii="Arial" w:eastAsia="Arial" w:hAnsi="Arial" w:cs="Arial"/>
          <w:color w:val="000000"/>
        </w:rPr>
        <w:t xml:space="preserve">O item </w:t>
      </w:r>
      <w:r w:rsidR="00D9302A">
        <w:rPr>
          <w:rFonts w:ascii="Arial" w:eastAsia="Arial" w:hAnsi="Arial" w:cs="Arial"/>
          <w:color w:val="000000"/>
        </w:rPr>
        <w:t>9</w:t>
      </w:r>
      <w:r>
        <w:rPr>
          <w:rFonts w:ascii="Arial" w:eastAsia="Arial" w:hAnsi="Arial" w:cs="Arial"/>
          <w:color w:val="000000"/>
        </w:rPr>
        <w:t xml:space="preserve">.9 e respectivos subitens deverão ser suprimidos no caso de aquisições ou serviços que independam de conhecimento do local. </w:t>
      </w:r>
    </w:p>
    <w:p w14:paraId="0000010C"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b/>
          <w:color w:val="000000"/>
        </w:rPr>
        <w:t>Nota explicativa 2:</w:t>
      </w:r>
      <w:r>
        <w:rPr>
          <w:rFonts w:ascii="Arial" w:eastAsia="Arial" w:hAnsi="Arial" w:cs="Arial"/>
          <w:color w:val="000000"/>
        </w:rPr>
        <w:t xml:space="preserve"> Na linha do entendimento consolidado pelo TCU ainda sob o amparo da Lei nº 8.666/1993 (por exemplo, Acórdãos n° 2.150/2008, n° 1.599/2010, n° 2.266/2011, n° 2.776/2011, n° 110/2012 e nº 170/2018, todos do Plenário), </w:t>
      </w:r>
      <w:hyperlink r:id="rId24" w:anchor="art63%C2%A72">
        <w:r>
          <w:rPr>
            <w:rFonts w:ascii="Arial" w:eastAsia="Arial" w:hAnsi="Arial" w:cs="Arial"/>
            <w:color w:val="000000"/>
          </w:rPr>
          <w:t>o art. 63, § 2º, da Lei nº 14.133/2021</w:t>
        </w:r>
      </w:hyperlink>
      <w:r>
        <w:rPr>
          <w:rFonts w:ascii="Arial" w:eastAsia="Arial" w:hAnsi="Arial" w:cs="Arial"/>
          <w:color w:val="000000"/>
        </w:rPr>
        <w:t>, assegura ao fornecedor o direito de realizar vistoria prévia no local de execução do serviço sempre que o órgão ou entidade contratante considerar essa avaliação imprescindível para o conhecimento pleno das condições e peculiaridades do objeto a ser contratado. Ainda assim, segundo o texto legal, o contratado poderá optar por não realizar a vistoria, caso em que terá de atestar o conhecimento pleno das condições e peculiaridades da contratação, mediante declaração formal (</w:t>
      </w:r>
      <w:hyperlink r:id="rId25" w:anchor="art63%C2%A73">
        <w:r>
          <w:rPr>
            <w:rFonts w:ascii="Arial" w:eastAsia="Arial" w:hAnsi="Arial" w:cs="Arial"/>
            <w:color w:val="000000"/>
          </w:rPr>
          <w:t>art. 63, §3º</w:t>
        </w:r>
      </w:hyperlink>
      <w:r>
        <w:rPr>
          <w:rFonts w:ascii="Arial" w:eastAsia="Arial" w:hAnsi="Arial" w:cs="Arial"/>
          <w:color w:val="000000"/>
        </w:rPr>
        <w:t>).  </w:t>
      </w:r>
    </w:p>
    <w:p w14:paraId="0000010D"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color w:val="000000"/>
        </w:rPr>
        <w:t xml:space="preserve">Nesse contexto, uma vez facultada a realização da vistoria prévia, os interessados terão três opções para cumprir o requisito de habilitação correspondente, conforme </w:t>
      </w:r>
      <w:hyperlink r:id="rId26" w:anchor="art63%C2%A72">
        <w:r>
          <w:rPr>
            <w:rFonts w:ascii="Arial" w:eastAsia="Arial" w:hAnsi="Arial" w:cs="Arial"/>
            <w:color w:val="000000"/>
          </w:rPr>
          <w:t>§§2º e 3º do art. 63, da Lei nº 14.133/2021</w:t>
        </w:r>
      </w:hyperlink>
      <w:r>
        <w:rPr>
          <w:rFonts w:ascii="Arial" w:eastAsia="Arial" w:hAnsi="Arial" w:cs="Arial"/>
          <w:color w:val="000000"/>
        </w:rPr>
        <w:t>, a saber: </w:t>
      </w:r>
    </w:p>
    <w:p w14:paraId="0000010E"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color w:val="000000"/>
        </w:rPr>
        <w:t>a) realizar a vistoria e atestar que conhece o local e as condições da realização do serviço;  </w:t>
      </w:r>
    </w:p>
    <w:p w14:paraId="0000010F"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color w:val="000000"/>
        </w:rPr>
        <w:t>b) atestar que conhece o local e as condições da realização do serviço;  </w:t>
      </w:r>
    </w:p>
    <w:p w14:paraId="00000110"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color w:val="000000"/>
        </w:rPr>
        <w:t>c) declarar formalmente, por meio do respectivo responsável técnico, que possui conhecimento pleno das condições e peculiaridades da contratação.  </w:t>
      </w:r>
    </w:p>
    <w:p w14:paraId="00000111"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color w:val="000000"/>
        </w:rPr>
        <w:t xml:space="preserve">A hipótese “a” dispensa maiores comentários, a não ser o de que é o próprio fornecedor que atesta conhecer o local e as condições, e não a Administração que tem o ônus de emitir o atestado de vistoria, como se passa no âmbito da </w:t>
      </w:r>
      <w:hyperlink r:id="rId27">
        <w:r>
          <w:rPr>
            <w:rFonts w:ascii="Arial" w:eastAsia="Arial" w:hAnsi="Arial" w:cs="Arial"/>
            <w:color w:val="000000"/>
          </w:rPr>
          <w:t>Lei nº 8.666/1993</w:t>
        </w:r>
      </w:hyperlink>
      <w:r>
        <w:rPr>
          <w:rFonts w:ascii="Arial" w:eastAsia="Arial" w:hAnsi="Arial" w:cs="Arial"/>
          <w:color w:val="000000"/>
        </w:rPr>
        <w:t>. </w:t>
      </w:r>
    </w:p>
    <w:p w14:paraId="00000112"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color w:val="000000"/>
        </w:rPr>
        <w:t>Já na hipótese “b”, o fornecedor não necessariamente realiza a vistoria facultada na contratação,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00000113"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color w:val="000000"/>
        </w:rPr>
        <w:t xml:space="preserve">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w:t>
      </w:r>
      <w:r>
        <w:rPr>
          <w:rFonts w:ascii="Arial" w:eastAsia="Arial" w:hAnsi="Arial" w:cs="Arial"/>
          <w:color w:val="000000"/>
        </w:rPr>
        <w:lastRenderedPageBreak/>
        <w:t>anexos, somada à sua experiência profissional, que lhe permite emitir a declaração sem conhecer o local e sem incorrer em falsidade. </w:t>
      </w:r>
    </w:p>
    <w:p w14:paraId="00000114"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w:t>
      </w:r>
      <w:hyperlink r:id="rId28" w:anchor="art63%C2%A73">
        <w:r>
          <w:rPr>
            <w:rFonts w:ascii="Arial" w:eastAsia="Arial" w:hAnsi="Arial" w:cs="Arial"/>
            <w:color w:val="000000"/>
          </w:rPr>
          <w:t>§ 3º do art. 63, da Lei n.º 14.133/2021</w:t>
        </w:r>
      </w:hyperlink>
      <w:r>
        <w:rPr>
          <w:rFonts w:ascii="Arial" w:eastAsia="Arial" w:hAnsi="Arial" w:cs="Arial"/>
          <w:color w:val="000000"/>
        </w:rPr>
        <w:t>, deverá ser firmada pelo responsável legal da empresa ou por pessoa por ele indicada, que possua condições técnicas de se responsabilizar pela execução dos serviços a serem contratados.  </w:t>
      </w:r>
    </w:p>
    <w:p w14:paraId="00000115"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 </w:t>
      </w:r>
    </w:p>
    <w:p w14:paraId="00000116" w14:textId="11AA13F0" w:rsidR="00132853" w:rsidRDefault="00D9302A">
      <w:pPr>
        <w:spacing w:before="288" w:after="288" w:line="276" w:lineRule="auto"/>
        <w:jc w:val="both"/>
        <w:rPr>
          <w:rFonts w:ascii="Arial" w:eastAsia="Arial" w:hAnsi="Arial" w:cs="Arial"/>
          <w:i/>
          <w:color w:val="FF0000"/>
        </w:rPr>
      </w:pPr>
      <w:r>
        <w:rPr>
          <w:rFonts w:ascii="Arial" w:eastAsia="Arial" w:hAnsi="Arial" w:cs="Arial"/>
          <w:i/>
          <w:color w:val="FF0000"/>
        </w:rPr>
        <w:t>9.9. 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00000117" w14:textId="51F6090A" w:rsidR="00132853" w:rsidRDefault="00D9302A">
      <w:pPr>
        <w:spacing w:before="288" w:after="288" w:line="276" w:lineRule="auto"/>
        <w:ind w:left="708"/>
        <w:jc w:val="both"/>
        <w:rPr>
          <w:rFonts w:ascii="Arial" w:eastAsia="Arial" w:hAnsi="Arial" w:cs="Arial"/>
          <w:i/>
          <w:color w:val="FF0000"/>
        </w:rPr>
      </w:pPr>
      <w:r>
        <w:rPr>
          <w:rFonts w:ascii="Arial" w:eastAsia="Arial" w:hAnsi="Arial" w:cs="Arial"/>
          <w:i/>
          <w:color w:val="FF0000"/>
        </w:rPr>
        <w:t>9.9.1.</w:t>
      </w:r>
      <w:r>
        <w:rPr>
          <w:rFonts w:ascii="Arial" w:eastAsia="Arial" w:hAnsi="Arial" w:cs="Arial"/>
          <w:i/>
          <w:color w:val="FF0000"/>
        </w:rPr>
        <w:tab/>
        <w:t>O licitante que optar por realizar vistoria prévia terá disponibilizado pela Administração data e horário exclusivos, a ser agendado [INDICAR FORMA DE AGENDAMENTO], de modo que seu agendamento não coincida com o agendamento de outros licitantes.</w:t>
      </w:r>
    </w:p>
    <w:p w14:paraId="00000118" w14:textId="478B2C0D" w:rsidR="00132853" w:rsidRDefault="00D9302A">
      <w:pPr>
        <w:spacing w:before="288" w:after="288" w:line="276" w:lineRule="auto"/>
        <w:ind w:left="708"/>
        <w:jc w:val="both"/>
        <w:rPr>
          <w:rFonts w:ascii="Arial" w:eastAsia="Arial" w:hAnsi="Arial" w:cs="Arial"/>
          <w:i/>
          <w:color w:val="FF0000"/>
        </w:rPr>
      </w:pPr>
      <w:r>
        <w:rPr>
          <w:rFonts w:ascii="Arial" w:eastAsia="Arial" w:hAnsi="Arial" w:cs="Arial"/>
          <w:i/>
          <w:color w:val="FF0000"/>
        </w:rPr>
        <w:t>9.9.2.</w:t>
      </w:r>
      <w:r>
        <w:rPr>
          <w:rFonts w:ascii="Arial" w:eastAsia="Arial" w:hAnsi="Arial" w:cs="Arial"/>
          <w:i/>
          <w:color w:val="FF0000"/>
        </w:rPr>
        <w:tab/>
        <w:t>Caso o licitante opte por não realizar vistoria, poderá substituir a declaração exigida no presente item por declaração formal assinada pelo seu responsável técnico acerca do conhecimento pleno das condições e peculiaridades da contratação.</w:t>
      </w:r>
    </w:p>
    <w:p w14:paraId="00000119" w14:textId="5FDFC141" w:rsidR="00132853" w:rsidRDefault="00D9302A">
      <w:pPr>
        <w:spacing w:before="288" w:after="288" w:line="276" w:lineRule="auto"/>
        <w:jc w:val="both"/>
        <w:rPr>
          <w:rFonts w:ascii="Arial" w:eastAsia="Arial" w:hAnsi="Arial" w:cs="Arial"/>
          <w:color w:val="000000"/>
        </w:rPr>
      </w:pPr>
      <w:r>
        <w:rPr>
          <w:rFonts w:ascii="Arial" w:eastAsia="Arial" w:hAnsi="Arial" w:cs="Arial"/>
          <w:color w:val="000000"/>
        </w:rPr>
        <w:t>9.10. A habilitação será verificada por meio do SICAF, nos documentos por ele abrangidos.</w:t>
      </w:r>
    </w:p>
    <w:p w14:paraId="0000011A" w14:textId="43DFF833" w:rsidR="00132853" w:rsidRDefault="00D9302A">
      <w:pPr>
        <w:spacing w:before="288" w:after="288" w:line="276" w:lineRule="auto"/>
        <w:ind w:left="708"/>
        <w:jc w:val="both"/>
        <w:rPr>
          <w:rFonts w:ascii="Arial" w:eastAsia="Arial" w:hAnsi="Arial" w:cs="Arial"/>
          <w:color w:val="000000"/>
        </w:rPr>
      </w:pPr>
      <w:r>
        <w:rPr>
          <w:rFonts w:ascii="Arial" w:eastAsia="Arial" w:hAnsi="Arial" w:cs="Arial"/>
          <w:color w:val="000000"/>
        </w:rPr>
        <w:t>9.10.1. Somente haverá a necessidade de comprovação do preenchimento de requisitos mediante apresentação dos documentos originais não-digitais quando houver dúvida em relação à integridade do documento digital ou quando a lei expressamente o exigir.</w:t>
      </w:r>
    </w:p>
    <w:p w14:paraId="0000011B" w14:textId="2AFB7142" w:rsidR="00132853" w:rsidRDefault="00D9302A">
      <w:pPr>
        <w:spacing w:before="288" w:after="288" w:line="276" w:lineRule="auto"/>
        <w:jc w:val="both"/>
        <w:rPr>
          <w:rFonts w:ascii="Arial" w:eastAsia="Arial" w:hAnsi="Arial" w:cs="Arial"/>
          <w:color w:val="000000"/>
        </w:rPr>
      </w:pPr>
      <w:r>
        <w:rPr>
          <w:rFonts w:ascii="Arial" w:eastAsia="Arial" w:hAnsi="Arial" w:cs="Arial"/>
          <w:color w:val="000000"/>
        </w:rPr>
        <w:t>9.11. É de responsabilidade do licitante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0000011C" w14:textId="02CE82AF" w:rsidR="00132853" w:rsidRDefault="00D9302A">
      <w:pPr>
        <w:spacing w:before="288" w:after="288" w:line="276" w:lineRule="auto"/>
        <w:ind w:left="708"/>
        <w:jc w:val="both"/>
        <w:rPr>
          <w:rFonts w:ascii="Arial" w:eastAsia="Arial" w:hAnsi="Arial" w:cs="Arial"/>
          <w:color w:val="000000"/>
        </w:rPr>
      </w:pPr>
      <w:r>
        <w:rPr>
          <w:rFonts w:ascii="Arial" w:eastAsia="Arial" w:hAnsi="Arial" w:cs="Arial"/>
          <w:color w:val="000000"/>
        </w:rPr>
        <w:lastRenderedPageBreak/>
        <w:t>9.11.1. A não observância do disposto no item anterior poderá ensejar desclassificação no momento da habilitação.</w:t>
      </w:r>
    </w:p>
    <w:p w14:paraId="0000011D" w14:textId="37E12DD5" w:rsidR="00132853" w:rsidRDefault="00D9302A">
      <w:pPr>
        <w:spacing w:before="288" w:after="288" w:line="276" w:lineRule="auto"/>
        <w:jc w:val="both"/>
        <w:rPr>
          <w:rFonts w:ascii="Arial" w:eastAsia="Arial" w:hAnsi="Arial" w:cs="Arial"/>
          <w:color w:val="000000"/>
        </w:rPr>
      </w:pPr>
      <w:r w:rsidRPr="00D9302A">
        <w:rPr>
          <w:rFonts w:ascii="Arial" w:eastAsia="Arial" w:hAnsi="Arial" w:cs="Arial"/>
          <w:color w:val="000000"/>
        </w:rPr>
        <w:t>9.12</w:t>
      </w:r>
      <w:r>
        <w:rPr>
          <w:rFonts w:ascii="Arial" w:eastAsia="Arial" w:hAnsi="Arial" w:cs="Arial"/>
          <w:color w:val="000000"/>
        </w:rPr>
        <w:t xml:space="preserve">. A verificação pelo </w:t>
      </w:r>
      <w:r w:rsidRPr="00EC3929">
        <w:rPr>
          <w:rFonts w:ascii="Arial" w:eastAsia="Arial" w:hAnsi="Arial" w:cs="Arial"/>
          <w:i/>
          <w:iCs/>
          <w:color w:val="FF0000"/>
        </w:rPr>
        <w:t xml:space="preserve">Pregoeiro </w:t>
      </w:r>
      <w:r w:rsidRPr="00EC3929">
        <w:rPr>
          <w:rFonts w:ascii="Arial" w:eastAsia="Arial" w:hAnsi="Arial" w:cs="Arial"/>
          <w:b/>
          <w:bCs/>
          <w:i/>
          <w:iCs/>
          <w:color w:val="FF0000"/>
          <w:u w:val="single"/>
        </w:rPr>
        <w:t>OU</w:t>
      </w:r>
      <w:r w:rsidRPr="00EC3929">
        <w:rPr>
          <w:rFonts w:ascii="Arial" w:eastAsia="Arial" w:hAnsi="Arial" w:cs="Arial"/>
          <w:i/>
          <w:iCs/>
          <w:color w:val="FF0000"/>
        </w:rPr>
        <w:t xml:space="preserve"> Agente de Contratação </w:t>
      </w:r>
      <w:r w:rsidRPr="00EC3929">
        <w:rPr>
          <w:rFonts w:ascii="Arial" w:eastAsia="Arial" w:hAnsi="Arial" w:cs="Arial"/>
          <w:b/>
          <w:bCs/>
          <w:i/>
          <w:iCs/>
          <w:color w:val="FF0000"/>
          <w:u w:val="single"/>
        </w:rPr>
        <w:t>OU</w:t>
      </w:r>
      <w:r w:rsidRPr="00EC3929">
        <w:rPr>
          <w:rFonts w:ascii="Arial" w:eastAsia="Arial" w:hAnsi="Arial" w:cs="Arial"/>
          <w:i/>
          <w:iCs/>
          <w:color w:val="FF0000"/>
        </w:rPr>
        <w:t xml:space="preserve"> Comissão de Contratação</w:t>
      </w:r>
      <w:r>
        <w:rPr>
          <w:rFonts w:ascii="Arial" w:eastAsia="Arial" w:hAnsi="Arial" w:cs="Arial"/>
          <w:color w:val="000000"/>
        </w:rPr>
        <w:t>, em sítios eletrônicos oficiais de órgãos e entidades emissores de certidões constitui meio legal de prova, para fins de habilitação.</w:t>
      </w:r>
    </w:p>
    <w:p w14:paraId="0000011E" w14:textId="50BBBA98" w:rsidR="00132853" w:rsidRDefault="00D9302A">
      <w:pPr>
        <w:spacing w:before="288" w:after="288" w:line="276" w:lineRule="auto"/>
        <w:ind w:left="708"/>
        <w:jc w:val="both"/>
        <w:rPr>
          <w:rFonts w:ascii="Arial" w:eastAsia="Arial" w:hAnsi="Arial" w:cs="Arial"/>
          <w:color w:val="000000"/>
        </w:rPr>
      </w:pPr>
      <w:r>
        <w:rPr>
          <w:rFonts w:ascii="Arial" w:eastAsia="Arial" w:hAnsi="Arial" w:cs="Arial"/>
          <w:color w:val="000000"/>
        </w:rPr>
        <w:t xml:space="preserve">9.12.1. Os documentos exigidos para habilitação que não estejam contemplados no SICAF serão enviados por meio do sistema, em formato digital, no prazo de </w:t>
      </w:r>
      <w:r>
        <w:rPr>
          <w:rFonts w:ascii="Arial" w:eastAsia="Arial" w:hAnsi="Arial" w:cs="Arial"/>
          <w:i/>
          <w:color w:val="FF0000"/>
        </w:rPr>
        <w:t>[NO MÍNIMO, DUAS HORAS]</w:t>
      </w:r>
      <w:r>
        <w:rPr>
          <w:rFonts w:ascii="Arial" w:eastAsia="Arial" w:hAnsi="Arial" w:cs="Arial"/>
          <w:color w:val="000000"/>
        </w:rPr>
        <w:t>, prorrogável por igual período, contado da solicitação do pregoeiro.</w:t>
      </w:r>
    </w:p>
    <w:p w14:paraId="0000011F" w14:textId="018104EE" w:rsidR="00132853" w:rsidRDefault="00D9302A">
      <w:pPr>
        <w:spacing w:before="288" w:after="288" w:line="276" w:lineRule="auto"/>
        <w:ind w:left="708"/>
        <w:jc w:val="both"/>
        <w:rPr>
          <w:rFonts w:ascii="Arial" w:eastAsia="Arial" w:hAnsi="Arial" w:cs="Arial"/>
          <w:color w:val="000000"/>
        </w:rPr>
      </w:pPr>
      <w:r>
        <w:rPr>
          <w:rFonts w:ascii="Arial" w:eastAsia="Arial" w:hAnsi="Arial" w:cs="Arial"/>
          <w:color w:val="000000"/>
        </w:rPr>
        <w:t>9.12.2. Na hipótese de a fase de habilitação anteceder a fase de apresentação de propostas e lances, os licitantes encaminharão, por meio do sistema, simultaneamente os documentos de habilitação e a proposta com o preço ou o percentual de desconto.</w:t>
      </w:r>
    </w:p>
    <w:p w14:paraId="00000120" w14:textId="11A5EED3" w:rsidR="00132853" w:rsidRDefault="00D9302A">
      <w:pPr>
        <w:spacing w:before="288" w:after="288" w:line="276" w:lineRule="auto"/>
        <w:jc w:val="both"/>
        <w:rPr>
          <w:rFonts w:ascii="Arial" w:eastAsia="Arial" w:hAnsi="Arial" w:cs="Arial"/>
          <w:color w:val="000000"/>
        </w:rPr>
      </w:pPr>
      <w:r>
        <w:rPr>
          <w:rFonts w:ascii="Arial" w:eastAsia="Arial" w:hAnsi="Arial" w:cs="Arial"/>
          <w:color w:val="000000"/>
        </w:rPr>
        <w:t>9.13. A verificação no SICAF ou a exigência dos documentos nele não contidos somente será feita em relação ao licitante vencedor.</w:t>
      </w:r>
    </w:p>
    <w:p w14:paraId="00000121" w14:textId="7C722A5D" w:rsidR="00132853" w:rsidRDefault="00D9302A">
      <w:pPr>
        <w:spacing w:before="288" w:after="288" w:line="276" w:lineRule="auto"/>
        <w:ind w:left="708"/>
        <w:jc w:val="both"/>
        <w:rPr>
          <w:rFonts w:ascii="Arial" w:eastAsia="Arial" w:hAnsi="Arial" w:cs="Arial"/>
          <w:color w:val="000000"/>
        </w:rPr>
      </w:pPr>
      <w:r>
        <w:rPr>
          <w:rFonts w:ascii="Arial" w:eastAsia="Arial" w:hAnsi="Arial" w:cs="Arial"/>
          <w:color w:val="000000"/>
        </w:rPr>
        <w:t>9.13.1. Os documentos relativos à regularidade fiscal que constem do Termo de Referência somente serão exigidos, em qualquer caso, em momento posterior ao julgamento das propostas, e apenas do licitante mais bem classificado.</w:t>
      </w:r>
    </w:p>
    <w:p w14:paraId="00000122" w14:textId="479C0E59" w:rsidR="00132853" w:rsidRDefault="00D9302A">
      <w:pPr>
        <w:spacing w:before="288" w:after="288" w:line="276" w:lineRule="auto"/>
        <w:ind w:left="708"/>
        <w:jc w:val="both"/>
        <w:rPr>
          <w:rFonts w:ascii="Arial" w:eastAsia="Arial" w:hAnsi="Arial" w:cs="Arial"/>
          <w:color w:val="000000"/>
        </w:rPr>
      </w:pPr>
      <w:r>
        <w:rPr>
          <w:rFonts w:ascii="Arial" w:eastAsia="Arial" w:hAnsi="Arial" w:cs="Arial"/>
          <w:color w:val="000000"/>
        </w:rPr>
        <w:t>9.13.2. 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00000123" w14:textId="37FB7E83" w:rsidR="00132853" w:rsidRDefault="00D9302A">
      <w:pPr>
        <w:spacing w:before="288" w:after="288" w:line="276" w:lineRule="auto"/>
        <w:jc w:val="both"/>
        <w:rPr>
          <w:rFonts w:ascii="Arial" w:eastAsia="Arial" w:hAnsi="Arial" w:cs="Arial"/>
          <w:color w:val="000000"/>
        </w:rPr>
      </w:pPr>
      <w:r>
        <w:rPr>
          <w:rFonts w:ascii="Arial" w:eastAsia="Arial" w:hAnsi="Arial" w:cs="Arial"/>
          <w:color w:val="000000"/>
        </w:rPr>
        <w:t>9.14.</w:t>
      </w:r>
      <w:r>
        <w:rPr>
          <w:rFonts w:ascii="Arial" w:eastAsia="Arial" w:hAnsi="Arial" w:cs="Arial"/>
          <w:color w:val="000000"/>
        </w:rPr>
        <w:tab/>
        <w:t>Após a entrega dos documentos para habilitação, não será permitida a substituição ou a apresentação de novos documentos, salvo em sede de diligência, para (art. 64, Lei nº 14.133/2021):</w:t>
      </w:r>
    </w:p>
    <w:p w14:paraId="00000124" w14:textId="68D35FB6" w:rsidR="00132853" w:rsidRDefault="00D9302A">
      <w:pPr>
        <w:spacing w:before="288" w:after="288" w:line="276" w:lineRule="auto"/>
        <w:ind w:left="708"/>
        <w:jc w:val="both"/>
        <w:rPr>
          <w:rFonts w:ascii="Arial" w:eastAsia="Arial" w:hAnsi="Arial" w:cs="Arial"/>
          <w:color w:val="000000"/>
        </w:rPr>
      </w:pPr>
      <w:r>
        <w:rPr>
          <w:rFonts w:ascii="Arial" w:eastAsia="Arial" w:hAnsi="Arial" w:cs="Arial"/>
          <w:color w:val="000000"/>
        </w:rPr>
        <w:t>9.14.1. complementação de informações acerca dos documentos já apresentados pelos licitantes e desde que necessária para apurar fatos existentes à época da abertura do certame; e</w:t>
      </w:r>
    </w:p>
    <w:p w14:paraId="00000125" w14:textId="2C5461B3" w:rsidR="00132853" w:rsidRDefault="00D9302A">
      <w:pPr>
        <w:spacing w:before="288" w:after="288" w:line="276" w:lineRule="auto"/>
        <w:ind w:left="708"/>
        <w:jc w:val="both"/>
        <w:rPr>
          <w:rFonts w:ascii="Arial" w:eastAsia="Arial" w:hAnsi="Arial" w:cs="Arial"/>
          <w:color w:val="000000"/>
        </w:rPr>
      </w:pPr>
      <w:r>
        <w:rPr>
          <w:rFonts w:ascii="Arial" w:eastAsia="Arial" w:hAnsi="Arial" w:cs="Arial"/>
          <w:color w:val="000000"/>
        </w:rPr>
        <w:t>9.14.2. atualização de documentos cuja validade tenha expirado após a data de recebimento das propostas;</w:t>
      </w:r>
    </w:p>
    <w:p w14:paraId="00000126"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b/>
          <w:color w:val="000000"/>
        </w:rPr>
        <w:t xml:space="preserve">Nota explicativa: </w:t>
      </w:r>
      <w:r>
        <w:rPr>
          <w:rFonts w:ascii="Arial" w:eastAsia="Arial" w:hAnsi="Arial" w:cs="Arial"/>
          <w:color w:val="000000"/>
        </w:rPr>
        <w:t xml:space="preserve">Essa diligência é cabível no caso de o documento apresentado ser inconclusivo quanto ao atendimento de requisitos do edital. É o que ocorre, por exemplo, quando um atestado menciona genericamente que o licitante já executou objeto semelhante, mas o edital exige algum detalhe, tal </w:t>
      </w:r>
      <w:r>
        <w:rPr>
          <w:rFonts w:ascii="Arial" w:eastAsia="Arial" w:hAnsi="Arial" w:cs="Arial"/>
          <w:color w:val="000000"/>
        </w:rPr>
        <w:lastRenderedPageBreak/>
        <w:t>como determinada medida. Não é caso de complementação a hipótese em que o atestado já traz informação precisa que inquestionavelmente indica capacidade inferior à exigida.</w:t>
      </w:r>
    </w:p>
    <w:p w14:paraId="00000127" w14:textId="593062F6" w:rsidR="00132853" w:rsidRDefault="00D9302A">
      <w:pPr>
        <w:spacing w:before="288" w:after="288" w:line="276" w:lineRule="auto"/>
        <w:jc w:val="both"/>
        <w:rPr>
          <w:rFonts w:ascii="Arial" w:eastAsia="Arial" w:hAnsi="Arial" w:cs="Arial"/>
          <w:color w:val="000000"/>
        </w:rPr>
      </w:pPr>
      <w:r>
        <w:rPr>
          <w:rFonts w:ascii="Arial" w:eastAsia="Arial" w:hAnsi="Arial" w:cs="Arial"/>
          <w:color w:val="000000"/>
        </w:rPr>
        <w:t>9.15. Na análise dos documentos de habilitação, o pregoeiro poderá sanar erros ou falhas, que não alterem a substância dos documentos e sua validade jurídica, mediante decisão fundamentada, registrada em ata e acessível a todos, atribuindo-lhes eficácia para fins de habilitação e classificação.</w:t>
      </w:r>
    </w:p>
    <w:p w14:paraId="00000128" w14:textId="6122DF89" w:rsidR="00132853" w:rsidRDefault="00D9302A">
      <w:pPr>
        <w:spacing w:before="288" w:after="288" w:line="276" w:lineRule="auto"/>
        <w:jc w:val="both"/>
        <w:rPr>
          <w:rFonts w:ascii="Arial" w:eastAsia="Arial" w:hAnsi="Arial" w:cs="Arial"/>
          <w:color w:val="000000"/>
        </w:rPr>
      </w:pPr>
      <w:r>
        <w:rPr>
          <w:rFonts w:ascii="Arial" w:eastAsia="Arial" w:hAnsi="Arial" w:cs="Arial"/>
          <w:color w:val="000000"/>
        </w:rPr>
        <w:t>9.16. Na hipótese de o licitante não atender às exigências para habilitação, o pregoeiro examinará a proposta subsequente e assim sucessivamente, na ordem de classificação, até a apuração de uma proposta que atenda ao presente edital, observado o prazo disposto no subitem 9.12.1.</w:t>
      </w:r>
    </w:p>
    <w:p w14:paraId="00000129" w14:textId="69C60B88" w:rsidR="00132853" w:rsidRDefault="00D9302A">
      <w:pPr>
        <w:spacing w:before="288" w:after="288" w:line="276" w:lineRule="auto"/>
        <w:jc w:val="both"/>
        <w:rPr>
          <w:rFonts w:ascii="Arial" w:eastAsia="Arial" w:hAnsi="Arial" w:cs="Arial"/>
          <w:color w:val="000000"/>
        </w:rPr>
      </w:pPr>
      <w:r>
        <w:rPr>
          <w:rFonts w:ascii="Arial" w:eastAsia="Arial" w:hAnsi="Arial" w:cs="Arial"/>
          <w:color w:val="000000"/>
        </w:rPr>
        <w:t>9.17. Somente serão disponibilizados para acesso público os documentos de habilitação do licitante cuja proposta atenda ao edital de licitação, após concluídos os procedimentos de que trata o subitem anterior.</w:t>
      </w:r>
    </w:p>
    <w:p w14:paraId="0000012A" w14:textId="4E5E09F7" w:rsidR="00132853" w:rsidRDefault="00D9302A">
      <w:pPr>
        <w:spacing w:before="288" w:after="288" w:line="276" w:lineRule="auto"/>
        <w:jc w:val="both"/>
        <w:rPr>
          <w:rFonts w:ascii="Arial" w:eastAsia="Arial" w:hAnsi="Arial" w:cs="Arial"/>
          <w:color w:val="000000"/>
        </w:rPr>
      </w:pPr>
      <w:r>
        <w:rPr>
          <w:rFonts w:ascii="Arial" w:eastAsia="Arial" w:hAnsi="Arial" w:cs="Arial"/>
          <w:color w:val="000000"/>
        </w:rPr>
        <w:t>9.18. A comprovação de regularidade fiscal e trabalhista das microempresas e das empresas de pequeno porte somente será exigida para efeito de contratação, e não como condição para participação na licitação.</w:t>
      </w:r>
    </w:p>
    <w:p w14:paraId="0000012B" w14:textId="0E824CF9" w:rsidR="00132853" w:rsidRDefault="00D9302A">
      <w:pPr>
        <w:spacing w:before="288" w:after="288" w:line="276" w:lineRule="auto"/>
        <w:jc w:val="both"/>
        <w:rPr>
          <w:rFonts w:ascii="Arial" w:eastAsia="Arial" w:hAnsi="Arial" w:cs="Arial"/>
          <w:color w:val="000000"/>
        </w:rPr>
      </w:pPr>
      <w:r>
        <w:rPr>
          <w:rFonts w:ascii="Arial" w:eastAsia="Arial" w:hAnsi="Arial" w:cs="Arial"/>
          <w:color w:val="000000"/>
        </w:rPr>
        <w:t>9.19. Quando a fase de habilitação anteceder a de julgamento e já tiver sido encerrada, não caberá exclusão de licitante por motivo relacionado à habilitação, salvo em razão de fatos supervenientes ou só conhecidos após o julgamento.</w:t>
      </w:r>
    </w:p>
    <w:p w14:paraId="3462580C" w14:textId="34DE9773" w:rsidR="00D9302A" w:rsidRPr="00FA53A7" w:rsidRDefault="00D9302A">
      <w:pPr>
        <w:spacing w:before="288" w:after="288" w:line="276" w:lineRule="auto"/>
        <w:jc w:val="both"/>
        <w:rPr>
          <w:rFonts w:ascii="Arial" w:eastAsia="Arial" w:hAnsi="Arial" w:cs="Arial"/>
          <w:b/>
          <w:bCs/>
          <w:color w:val="000000" w:themeColor="text1"/>
          <w:highlight w:val="cyan"/>
        </w:rPr>
      </w:pPr>
      <w:r w:rsidRPr="00FA53A7">
        <w:rPr>
          <w:rFonts w:ascii="Arial" w:eastAsia="Arial" w:hAnsi="Arial" w:cs="Arial"/>
          <w:b/>
          <w:bCs/>
          <w:color w:val="000000" w:themeColor="text1"/>
          <w:highlight w:val="cyan"/>
        </w:rPr>
        <w:t>10. DA ATA DE REGISTRO DE PREÇOS</w:t>
      </w:r>
    </w:p>
    <w:p w14:paraId="6A30F471" w14:textId="32A5075F" w:rsidR="00D9302A" w:rsidRPr="00FA53A7" w:rsidRDefault="00FA53A7">
      <w:pPr>
        <w:spacing w:before="288" w:after="288" w:line="276" w:lineRule="auto"/>
        <w:jc w:val="both"/>
        <w:rPr>
          <w:rFonts w:ascii="Arial" w:eastAsia="Arial" w:hAnsi="Arial" w:cs="Arial"/>
          <w:color w:val="000000" w:themeColor="text1"/>
          <w:highlight w:val="cyan"/>
        </w:rPr>
      </w:pPr>
      <w:r w:rsidRPr="00FA53A7">
        <w:rPr>
          <w:rFonts w:ascii="Arial" w:eastAsia="Arial" w:hAnsi="Arial" w:cs="Arial"/>
          <w:color w:val="000000" w:themeColor="text1"/>
          <w:highlight w:val="cyan"/>
        </w:rPr>
        <w:t xml:space="preserve">10.1. Homologado o resultado da licitação, o licitante mais bem classificado terá o prazo de </w:t>
      </w:r>
      <w:r w:rsidRPr="00FA53A7">
        <w:rPr>
          <w:rFonts w:ascii="Arial" w:eastAsia="Arial" w:hAnsi="Arial" w:cs="Arial"/>
          <w:i/>
          <w:iCs/>
          <w:color w:val="000000" w:themeColor="text1"/>
          <w:highlight w:val="cyan"/>
        </w:rPr>
        <w:t>......... (........)</w:t>
      </w:r>
      <w:r w:rsidRPr="00FA53A7">
        <w:rPr>
          <w:rFonts w:ascii="Arial" w:eastAsia="Arial" w:hAnsi="Arial" w:cs="Arial"/>
          <w:color w:val="000000" w:themeColor="text1"/>
          <w:highlight w:val="cyan"/>
        </w:rPr>
        <w:t xml:space="preserve"> dias, contados a partir da data de sua convocação, para assinar a Ata de Registro de Preços, cujo prazo de validade encontra-se nela fixado, sob pena de decadência do direito à contratação, sem prejuízo das sanções previstas na Lei nº 14.133/2021.</w:t>
      </w:r>
    </w:p>
    <w:p w14:paraId="4617C1C5" w14:textId="77777777" w:rsidR="00FA53A7" w:rsidRPr="00FA53A7" w:rsidRDefault="00FA53A7" w:rsidP="00FA53A7">
      <w:pPr>
        <w:spacing w:before="288" w:after="288" w:line="276" w:lineRule="auto"/>
        <w:jc w:val="both"/>
        <w:rPr>
          <w:rFonts w:ascii="Arial" w:eastAsia="Arial" w:hAnsi="Arial" w:cs="Arial"/>
          <w:color w:val="000000" w:themeColor="text1"/>
          <w:highlight w:val="cyan"/>
        </w:rPr>
      </w:pPr>
      <w:r w:rsidRPr="00FA53A7">
        <w:rPr>
          <w:rFonts w:ascii="Arial" w:eastAsia="Arial" w:hAnsi="Arial" w:cs="Arial"/>
          <w:color w:val="000000" w:themeColor="text1"/>
          <w:highlight w:val="cyan"/>
        </w:rPr>
        <w:t xml:space="preserve">10.2. O prazo de convocação poderá ser prorrogado uma vez, por igual período, mediante solicitação do licitante mais bem classificado ou do fornecedor convocado, desde que: </w:t>
      </w:r>
    </w:p>
    <w:p w14:paraId="15947D94" w14:textId="77777777" w:rsidR="00FA53A7" w:rsidRPr="00FA53A7" w:rsidRDefault="00FA53A7" w:rsidP="00FA53A7">
      <w:pPr>
        <w:spacing w:before="288" w:after="288" w:line="276" w:lineRule="auto"/>
        <w:ind w:left="720"/>
        <w:jc w:val="both"/>
        <w:rPr>
          <w:rFonts w:ascii="Arial" w:eastAsia="Arial" w:hAnsi="Arial" w:cs="Arial"/>
          <w:color w:val="000000" w:themeColor="text1"/>
          <w:highlight w:val="cyan"/>
        </w:rPr>
      </w:pPr>
      <w:r w:rsidRPr="00FA53A7">
        <w:rPr>
          <w:rFonts w:ascii="Arial" w:eastAsia="Arial" w:hAnsi="Arial" w:cs="Arial"/>
          <w:color w:val="000000" w:themeColor="text1"/>
          <w:highlight w:val="cyan"/>
        </w:rPr>
        <w:t>10.2.1. a solicitação seja devidamente justificada e apresentada dentro do prazo; e</w:t>
      </w:r>
    </w:p>
    <w:p w14:paraId="4CFB05F6" w14:textId="790BBD81" w:rsidR="00FA53A7" w:rsidRPr="00FA53A7" w:rsidRDefault="00FA53A7" w:rsidP="00FA53A7">
      <w:pPr>
        <w:spacing w:before="288" w:after="288" w:line="276" w:lineRule="auto"/>
        <w:ind w:left="720"/>
        <w:jc w:val="both"/>
        <w:rPr>
          <w:rFonts w:ascii="Arial" w:eastAsia="Arial" w:hAnsi="Arial" w:cs="Arial"/>
          <w:color w:val="000000" w:themeColor="text1"/>
          <w:highlight w:val="cyan"/>
        </w:rPr>
      </w:pPr>
      <w:r w:rsidRPr="00FA53A7">
        <w:rPr>
          <w:rFonts w:ascii="Arial" w:eastAsia="Arial" w:hAnsi="Arial" w:cs="Arial"/>
          <w:color w:val="000000" w:themeColor="text1"/>
          <w:highlight w:val="cyan"/>
        </w:rPr>
        <w:t>10.2.2. a justificativa apresentada seja aceita pela Administração.</w:t>
      </w:r>
    </w:p>
    <w:p w14:paraId="7B33A820" w14:textId="7928B47E" w:rsidR="00FA53A7" w:rsidRPr="00FA53A7" w:rsidRDefault="00FA53A7" w:rsidP="00FA53A7">
      <w:pPr>
        <w:spacing w:before="288" w:after="288" w:line="276" w:lineRule="auto"/>
        <w:jc w:val="both"/>
        <w:rPr>
          <w:rFonts w:ascii="Arial" w:eastAsia="Arial" w:hAnsi="Arial" w:cs="Arial"/>
          <w:color w:val="000000" w:themeColor="text1"/>
          <w:highlight w:val="cyan"/>
        </w:rPr>
      </w:pPr>
      <w:r w:rsidRPr="00FA53A7">
        <w:rPr>
          <w:rFonts w:ascii="Arial" w:eastAsia="Arial" w:hAnsi="Arial" w:cs="Arial"/>
          <w:color w:val="000000" w:themeColor="text1"/>
          <w:highlight w:val="cyan"/>
        </w:rPr>
        <w:t xml:space="preserve">10.3. Serão formalizadas tantas Atas de Registro de Preços quantas forem necessárias para o registro de todos os itens constantes no Termo de </w:t>
      </w:r>
      <w:r w:rsidRPr="00FA53A7">
        <w:rPr>
          <w:rFonts w:ascii="Arial" w:eastAsia="Arial" w:hAnsi="Arial" w:cs="Arial"/>
          <w:color w:val="000000" w:themeColor="text1"/>
          <w:highlight w:val="cyan"/>
        </w:rPr>
        <w:lastRenderedPageBreak/>
        <w:t>Referência, com a indicação do licitante vencedor, a descrição do(s) item(</w:t>
      </w:r>
      <w:proofErr w:type="spellStart"/>
      <w:r w:rsidRPr="00FA53A7">
        <w:rPr>
          <w:rFonts w:ascii="Arial" w:eastAsia="Arial" w:hAnsi="Arial" w:cs="Arial"/>
          <w:color w:val="000000" w:themeColor="text1"/>
          <w:highlight w:val="cyan"/>
        </w:rPr>
        <w:t>ns</w:t>
      </w:r>
      <w:proofErr w:type="spellEnd"/>
      <w:r w:rsidRPr="00FA53A7">
        <w:rPr>
          <w:rFonts w:ascii="Arial" w:eastAsia="Arial" w:hAnsi="Arial" w:cs="Arial"/>
          <w:color w:val="000000" w:themeColor="text1"/>
          <w:highlight w:val="cyan"/>
        </w:rPr>
        <w:t>), as respectivas quantidades, preços registrados e demais condições.</w:t>
      </w:r>
    </w:p>
    <w:p w14:paraId="330327AB" w14:textId="1BA61440" w:rsidR="00FA53A7" w:rsidRPr="00FA53A7" w:rsidRDefault="00FA53A7" w:rsidP="00FA53A7">
      <w:pPr>
        <w:spacing w:before="288" w:after="288" w:line="276" w:lineRule="auto"/>
        <w:jc w:val="both"/>
        <w:rPr>
          <w:rFonts w:ascii="Arial" w:eastAsia="Arial" w:hAnsi="Arial" w:cs="Arial"/>
          <w:color w:val="000000" w:themeColor="text1"/>
          <w:highlight w:val="cyan"/>
        </w:rPr>
      </w:pPr>
      <w:r w:rsidRPr="00FA53A7">
        <w:rPr>
          <w:rFonts w:ascii="Arial" w:eastAsia="Arial" w:hAnsi="Arial" w:cs="Arial"/>
          <w:color w:val="000000" w:themeColor="text1"/>
          <w:highlight w:val="cyan"/>
        </w:rPr>
        <w:t xml:space="preserve">10.4. O preço registrado, com a indicação dos fornecedores, será divulgado no PNCP e disponibilizado durante a vigência da ata de registro de preços. </w:t>
      </w:r>
    </w:p>
    <w:p w14:paraId="1B15966D" w14:textId="233C82D7" w:rsidR="00FA53A7" w:rsidRPr="00FA53A7" w:rsidRDefault="00FA53A7" w:rsidP="00FA53A7">
      <w:pPr>
        <w:spacing w:before="288" w:after="288" w:line="276" w:lineRule="auto"/>
        <w:jc w:val="both"/>
        <w:rPr>
          <w:rFonts w:ascii="Arial" w:eastAsia="Arial" w:hAnsi="Arial" w:cs="Arial"/>
          <w:color w:val="000000" w:themeColor="text1"/>
          <w:highlight w:val="cyan"/>
        </w:rPr>
      </w:pPr>
      <w:r w:rsidRPr="00FA53A7">
        <w:rPr>
          <w:rFonts w:ascii="Arial" w:eastAsia="Arial" w:hAnsi="Arial" w:cs="Arial"/>
          <w:color w:val="000000" w:themeColor="text1"/>
          <w:highlight w:val="cyan"/>
        </w:rPr>
        <w:t xml:space="preserve">10.5. A existência de preços registrados implicará compromisso de fornecimento nas condições estabelecidas, mas não obrigará a Administração a contratar, facultada a realização de licitação específica para a aquisição pretendida, desde que devidamente justificada. </w:t>
      </w:r>
    </w:p>
    <w:p w14:paraId="277FC22D" w14:textId="66AE55BE" w:rsidR="00FA53A7" w:rsidRPr="00FA53A7" w:rsidRDefault="00FA53A7" w:rsidP="00FA53A7">
      <w:pPr>
        <w:spacing w:before="288" w:after="288" w:line="276" w:lineRule="auto"/>
        <w:jc w:val="both"/>
        <w:rPr>
          <w:rFonts w:ascii="Arial" w:eastAsia="Arial" w:hAnsi="Arial" w:cs="Arial"/>
          <w:color w:val="000000" w:themeColor="text1"/>
          <w:highlight w:val="cyan"/>
        </w:rPr>
      </w:pPr>
      <w:r w:rsidRPr="00FA53A7">
        <w:rPr>
          <w:rFonts w:ascii="Arial" w:eastAsia="Arial" w:hAnsi="Arial" w:cs="Arial"/>
          <w:color w:val="000000" w:themeColor="text1"/>
          <w:highlight w:val="cyan"/>
        </w:rPr>
        <w:t>10.6. 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70C2D492" w14:textId="04E92813" w:rsidR="00D9302A" w:rsidRPr="00FA53A7" w:rsidRDefault="00D9302A">
      <w:pPr>
        <w:spacing w:before="288" w:after="288" w:line="276" w:lineRule="auto"/>
        <w:jc w:val="both"/>
        <w:rPr>
          <w:rFonts w:ascii="Arial" w:eastAsia="Arial" w:hAnsi="Arial" w:cs="Arial"/>
          <w:b/>
          <w:bCs/>
          <w:color w:val="000000" w:themeColor="text1"/>
          <w:highlight w:val="cyan"/>
        </w:rPr>
      </w:pPr>
      <w:r w:rsidRPr="00FA53A7">
        <w:rPr>
          <w:rFonts w:ascii="Arial" w:eastAsia="Arial" w:hAnsi="Arial" w:cs="Arial"/>
          <w:b/>
          <w:bCs/>
          <w:color w:val="000000" w:themeColor="text1"/>
          <w:highlight w:val="cyan"/>
        </w:rPr>
        <w:t xml:space="preserve">11. DA </w:t>
      </w:r>
      <w:r w:rsidR="003C48CF" w:rsidRPr="00FA53A7">
        <w:rPr>
          <w:rFonts w:ascii="Arial" w:eastAsia="Arial" w:hAnsi="Arial" w:cs="Arial"/>
          <w:b/>
          <w:bCs/>
          <w:color w:val="000000" w:themeColor="text1"/>
          <w:highlight w:val="cyan"/>
        </w:rPr>
        <w:t>FORMAÇÃO DO CADASTRO DE RESERVA</w:t>
      </w:r>
    </w:p>
    <w:p w14:paraId="39E62B19" w14:textId="77777777" w:rsidR="00FA53A7" w:rsidRPr="0067747A" w:rsidRDefault="00FA53A7" w:rsidP="00FA53A7">
      <w:pPr>
        <w:spacing w:before="288" w:after="288" w:line="276" w:lineRule="auto"/>
        <w:jc w:val="both"/>
        <w:rPr>
          <w:rFonts w:ascii="Arial" w:eastAsia="Arial" w:hAnsi="Arial" w:cs="Arial"/>
          <w:color w:val="000000" w:themeColor="text1"/>
          <w:highlight w:val="cyan"/>
        </w:rPr>
      </w:pPr>
      <w:r w:rsidRPr="0067747A">
        <w:rPr>
          <w:rFonts w:ascii="Arial" w:eastAsia="Arial" w:hAnsi="Arial" w:cs="Arial"/>
          <w:color w:val="000000" w:themeColor="text1"/>
          <w:highlight w:val="cyan"/>
        </w:rPr>
        <w:t>11.1. Após a homologação da licitação, será incluído na ata, na forma de anexo, o registro:</w:t>
      </w:r>
    </w:p>
    <w:p w14:paraId="7993FB89" w14:textId="77777777" w:rsidR="00FA53A7" w:rsidRPr="0067747A" w:rsidRDefault="00FA53A7" w:rsidP="00FA53A7">
      <w:pPr>
        <w:spacing w:before="288" w:after="288" w:line="276" w:lineRule="auto"/>
        <w:ind w:left="720"/>
        <w:jc w:val="both"/>
        <w:rPr>
          <w:rFonts w:ascii="Arial" w:eastAsia="Arial" w:hAnsi="Arial" w:cs="Arial"/>
          <w:color w:val="000000" w:themeColor="text1"/>
          <w:highlight w:val="cyan"/>
        </w:rPr>
      </w:pPr>
      <w:r w:rsidRPr="0067747A">
        <w:rPr>
          <w:rFonts w:ascii="Arial" w:eastAsia="Arial" w:hAnsi="Arial" w:cs="Arial"/>
          <w:color w:val="000000" w:themeColor="text1"/>
          <w:highlight w:val="cyan"/>
        </w:rPr>
        <w:t>11.1.1. dos licitantes que aceitarem cotar o objeto com preço igual ao do adjudicatário, observada a classificação na licitação; e</w:t>
      </w:r>
    </w:p>
    <w:p w14:paraId="7EBC2D1D" w14:textId="775A6307" w:rsidR="003C48CF" w:rsidRPr="0067747A" w:rsidRDefault="00FA53A7" w:rsidP="00FA53A7">
      <w:pPr>
        <w:spacing w:before="288" w:after="288" w:line="276" w:lineRule="auto"/>
        <w:ind w:left="720"/>
        <w:jc w:val="both"/>
        <w:rPr>
          <w:rFonts w:ascii="Arial" w:eastAsia="Arial" w:hAnsi="Arial" w:cs="Arial"/>
          <w:color w:val="000000" w:themeColor="text1"/>
          <w:highlight w:val="cyan"/>
        </w:rPr>
      </w:pPr>
      <w:r w:rsidRPr="0067747A">
        <w:rPr>
          <w:rFonts w:ascii="Arial" w:eastAsia="Arial" w:hAnsi="Arial" w:cs="Arial"/>
          <w:color w:val="000000" w:themeColor="text1"/>
          <w:highlight w:val="cyan"/>
        </w:rPr>
        <w:t>11.1.2. dos licitantes que mantiverem sua proposta original.</w:t>
      </w:r>
    </w:p>
    <w:p w14:paraId="6BA55591" w14:textId="77777777" w:rsidR="00FA53A7" w:rsidRPr="0067747A" w:rsidRDefault="00FA53A7" w:rsidP="00FA53A7">
      <w:pPr>
        <w:spacing w:before="288" w:after="288" w:line="276" w:lineRule="auto"/>
        <w:jc w:val="both"/>
        <w:rPr>
          <w:rFonts w:ascii="Arial" w:eastAsia="Arial" w:hAnsi="Arial" w:cs="Arial"/>
          <w:color w:val="000000" w:themeColor="text1"/>
          <w:highlight w:val="cyan"/>
        </w:rPr>
      </w:pPr>
      <w:r w:rsidRPr="0067747A">
        <w:rPr>
          <w:rFonts w:ascii="Arial" w:eastAsia="Arial" w:hAnsi="Arial" w:cs="Arial"/>
          <w:color w:val="000000" w:themeColor="text1"/>
          <w:highlight w:val="cyan"/>
        </w:rPr>
        <w:t xml:space="preserve">11.2. Será respeitada, nas contratações, a ordem de classificação dos licitantes ou fornecedores registrados na ata. </w:t>
      </w:r>
    </w:p>
    <w:p w14:paraId="0BBD13F1" w14:textId="77777777" w:rsidR="00FA53A7" w:rsidRPr="0067747A" w:rsidRDefault="00FA53A7" w:rsidP="00FA53A7">
      <w:pPr>
        <w:spacing w:before="288" w:after="288" w:line="276" w:lineRule="auto"/>
        <w:ind w:left="720"/>
        <w:jc w:val="both"/>
        <w:rPr>
          <w:rFonts w:ascii="Arial" w:eastAsia="Arial" w:hAnsi="Arial" w:cs="Arial"/>
          <w:color w:val="000000" w:themeColor="text1"/>
          <w:highlight w:val="cyan"/>
        </w:rPr>
      </w:pPr>
      <w:r w:rsidRPr="0067747A">
        <w:rPr>
          <w:rFonts w:ascii="Arial" w:eastAsia="Arial" w:hAnsi="Arial" w:cs="Arial"/>
          <w:color w:val="000000" w:themeColor="text1"/>
          <w:highlight w:val="cyan"/>
        </w:rPr>
        <w:t xml:space="preserve">11.2.1. A apresentação de novas propostas na forma deste item não prejudicará o resultado do certame em relação ao licitante mais bem classificado. </w:t>
      </w:r>
    </w:p>
    <w:p w14:paraId="531A8822" w14:textId="354FDAD7" w:rsidR="00FA53A7" w:rsidRPr="0067747A" w:rsidRDefault="00FA53A7" w:rsidP="00FA53A7">
      <w:pPr>
        <w:spacing w:before="288" w:after="288" w:line="276" w:lineRule="auto"/>
        <w:ind w:left="720"/>
        <w:jc w:val="both"/>
        <w:rPr>
          <w:rFonts w:ascii="Arial" w:eastAsia="Arial" w:hAnsi="Arial" w:cs="Arial"/>
          <w:color w:val="000000" w:themeColor="text1"/>
          <w:highlight w:val="cyan"/>
        </w:rPr>
      </w:pPr>
      <w:r w:rsidRPr="0067747A">
        <w:rPr>
          <w:rFonts w:ascii="Arial" w:eastAsia="Arial" w:hAnsi="Arial" w:cs="Arial"/>
          <w:color w:val="000000" w:themeColor="text1"/>
          <w:highlight w:val="cyan"/>
        </w:rPr>
        <w:t>11.2.2. Para fins da ordem de classificação, os licitantes ou fornecedores que aceitarem cotar o objeto com preço igual ao do adjudicatário antecederão aqueles que mantiverem sua proposta original.</w:t>
      </w:r>
    </w:p>
    <w:p w14:paraId="75A16126" w14:textId="77777777" w:rsidR="00FA53A7" w:rsidRPr="0067747A" w:rsidRDefault="00FA53A7" w:rsidP="00FA53A7">
      <w:pPr>
        <w:spacing w:before="288" w:after="288" w:line="276" w:lineRule="auto"/>
        <w:jc w:val="both"/>
        <w:rPr>
          <w:rFonts w:ascii="Arial" w:eastAsia="Arial" w:hAnsi="Arial" w:cs="Arial"/>
          <w:color w:val="000000" w:themeColor="text1"/>
          <w:highlight w:val="cyan"/>
        </w:rPr>
      </w:pPr>
      <w:r w:rsidRPr="0067747A">
        <w:rPr>
          <w:rFonts w:ascii="Arial" w:eastAsia="Arial" w:hAnsi="Arial" w:cs="Arial"/>
          <w:color w:val="000000" w:themeColor="text1"/>
          <w:highlight w:val="cyan"/>
        </w:rPr>
        <w:t xml:space="preserve">11.3. A habilitação dos licitantes que comporão o cadastro de reserva será efetuada quando houver necessidade de contratação dos licitantes remanescentes, nas seguintes hipóteses: </w:t>
      </w:r>
    </w:p>
    <w:p w14:paraId="10CBA9D6" w14:textId="77777777" w:rsidR="00FA53A7" w:rsidRPr="0067747A" w:rsidRDefault="00FA53A7" w:rsidP="00FA53A7">
      <w:pPr>
        <w:spacing w:before="288" w:after="288" w:line="276" w:lineRule="auto"/>
        <w:ind w:left="720"/>
        <w:jc w:val="both"/>
        <w:rPr>
          <w:rFonts w:ascii="Arial" w:eastAsia="Arial" w:hAnsi="Arial" w:cs="Arial"/>
          <w:color w:val="000000" w:themeColor="text1"/>
          <w:highlight w:val="cyan"/>
        </w:rPr>
      </w:pPr>
      <w:r w:rsidRPr="0067747A">
        <w:rPr>
          <w:rFonts w:ascii="Arial" w:eastAsia="Arial" w:hAnsi="Arial" w:cs="Arial"/>
          <w:color w:val="000000" w:themeColor="text1"/>
          <w:highlight w:val="cyan"/>
        </w:rPr>
        <w:t xml:space="preserve">11.3.1. quando o licitante vencedor não assinar a ata de registro de preços no prazo e nas condições estabelecidos no edital; ou </w:t>
      </w:r>
    </w:p>
    <w:p w14:paraId="2052F13E" w14:textId="4CA4197D" w:rsidR="00FA53A7" w:rsidRPr="0067747A" w:rsidRDefault="00FA53A7" w:rsidP="0067747A">
      <w:pPr>
        <w:spacing w:before="288" w:after="288" w:line="276" w:lineRule="auto"/>
        <w:ind w:left="720"/>
        <w:jc w:val="both"/>
        <w:rPr>
          <w:rFonts w:ascii="Arial" w:eastAsia="Arial" w:hAnsi="Arial" w:cs="Arial"/>
          <w:color w:val="000000" w:themeColor="text1"/>
          <w:highlight w:val="cyan"/>
        </w:rPr>
      </w:pPr>
      <w:r w:rsidRPr="0067747A">
        <w:rPr>
          <w:rFonts w:ascii="Arial" w:eastAsia="Arial" w:hAnsi="Arial" w:cs="Arial"/>
          <w:color w:val="000000" w:themeColor="text1"/>
          <w:highlight w:val="cyan"/>
        </w:rPr>
        <w:lastRenderedPageBreak/>
        <w:t xml:space="preserve">11.3.2. quando houver o cancelamento do registro do fornecedor ou do registro de preços, nas hipóteses previstas nos art. </w:t>
      </w:r>
      <w:r w:rsidR="0067747A" w:rsidRPr="0067747A">
        <w:rPr>
          <w:rFonts w:ascii="Arial" w:eastAsia="Arial" w:hAnsi="Arial" w:cs="Arial"/>
          <w:color w:val="000000" w:themeColor="text1"/>
          <w:highlight w:val="cyan"/>
        </w:rPr>
        <w:t>94</w:t>
      </w:r>
      <w:r w:rsidRPr="0067747A">
        <w:rPr>
          <w:rFonts w:ascii="Arial" w:eastAsia="Arial" w:hAnsi="Arial" w:cs="Arial"/>
          <w:color w:val="000000" w:themeColor="text1"/>
          <w:highlight w:val="cyan"/>
        </w:rPr>
        <w:t xml:space="preserve"> e art. </w:t>
      </w:r>
      <w:r w:rsidR="0067747A" w:rsidRPr="0067747A">
        <w:rPr>
          <w:rFonts w:ascii="Arial" w:eastAsia="Arial" w:hAnsi="Arial" w:cs="Arial"/>
          <w:color w:val="000000" w:themeColor="text1"/>
          <w:highlight w:val="cyan"/>
        </w:rPr>
        <w:t>95</w:t>
      </w:r>
      <w:r w:rsidRPr="0067747A">
        <w:rPr>
          <w:rFonts w:ascii="Arial" w:eastAsia="Arial" w:hAnsi="Arial" w:cs="Arial"/>
          <w:color w:val="000000" w:themeColor="text1"/>
          <w:highlight w:val="cyan"/>
        </w:rPr>
        <w:t xml:space="preserve"> do Decreto </w:t>
      </w:r>
      <w:r w:rsidR="0067747A" w:rsidRPr="0067747A">
        <w:rPr>
          <w:rFonts w:ascii="Arial" w:eastAsia="Arial" w:hAnsi="Arial" w:cs="Arial"/>
          <w:color w:val="000000" w:themeColor="text1"/>
          <w:highlight w:val="cyan"/>
        </w:rPr>
        <w:t xml:space="preserve">Municipal </w:t>
      </w:r>
      <w:r w:rsidRPr="0067747A">
        <w:rPr>
          <w:rFonts w:ascii="Arial" w:eastAsia="Arial" w:hAnsi="Arial" w:cs="Arial"/>
          <w:color w:val="000000" w:themeColor="text1"/>
          <w:highlight w:val="cyan"/>
        </w:rPr>
        <w:t xml:space="preserve">nº </w:t>
      </w:r>
      <w:r w:rsidR="0067747A" w:rsidRPr="0067747A">
        <w:rPr>
          <w:rFonts w:ascii="Arial" w:eastAsia="Arial" w:hAnsi="Arial" w:cs="Arial"/>
          <w:color w:val="000000" w:themeColor="text1"/>
          <w:highlight w:val="cyan"/>
        </w:rPr>
        <w:t>5.558</w:t>
      </w:r>
      <w:r w:rsidRPr="0067747A">
        <w:rPr>
          <w:rFonts w:ascii="Arial" w:eastAsia="Arial" w:hAnsi="Arial" w:cs="Arial"/>
          <w:color w:val="000000" w:themeColor="text1"/>
          <w:highlight w:val="cyan"/>
        </w:rPr>
        <w:t>/</w:t>
      </w:r>
      <w:r w:rsidR="0067747A" w:rsidRPr="0067747A">
        <w:rPr>
          <w:rFonts w:ascii="Arial" w:eastAsia="Arial" w:hAnsi="Arial" w:cs="Arial"/>
          <w:color w:val="000000" w:themeColor="text1"/>
          <w:highlight w:val="cyan"/>
        </w:rPr>
        <w:t>20</w:t>
      </w:r>
      <w:r w:rsidRPr="0067747A">
        <w:rPr>
          <w:rFonts w:ascii="Arial" w:eastAsia="Arial" w:hAnsi="Arial" w:cs="Arial"/>
          <w:color w:val="000000" w:themeColor="text1"/>
          <w:highlight w:val="cyan"/>
        </w:rPr>
        <w:t>23.</w:t>
      </w:r>
    </w:p>
    <w:p w14:paraId="48031FDB" w14:textId="77777777" w:rsidR="0067747A" w:rsidRPr="0067747A" w:rsidRDefault="0067747A" w:rsidP="0067747A">
      <w:pPr>
        <w:spacing w:before="288" w:after="288" w:line="276" w:lineRule="auto"/>
        <w:jc w:val="both"/>
        <w:rPr>
          <w:rFonts w:ascii="Arial" w:eastAsia="Arial" w:hAnsi="Arial" w:cs="Arial"/>
          <w:color w:val="000000" w:themeColor="text1"/>
          <w:highlight w:val="cyan"/>
        </w:rPr>
      </w:pPr>
      <w:r w:rsidRPr="0067747A">
        <w:rPr>
          <w:rFonts w:ascii="Arial" w:eastAsia="Arial" w:hAnsi="Arial" w:cs="Arial"/>
          <w:color w:val="000000" w:themeColor="text1"/>
          <w:highlight w:val="cyan"/>
        </w:rPr>
        <w:t xml:space="preserve">11.4. 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 </w:t>
      </w:r>
    </w:p>
    <w:p w14:paraId="4DF7E11B" w14:textId="77777777" w:rsidR="0067747A" w:rsidRPr="0067747A" w:rsidRDefault="0067747A" w:rsidP="0067747A">
      <w:pPr>
        <w:spacing w:before="288" w:after="288" w:line="276" w:lineRule="auto"/>
        <w:ind w:firstLine="720"/>
        <w:jc w:val="both"/>
        <w:rPr>
          <w:rFonts w:ascii="Arial" w:eastAsia="Arial" w:hAnsi="Arial" w:cs="Arial"/>
          <w:color w:val="000000" w:themeColor="text1"/>
          <w:highlight w:val="cyan"/>
        </w:rPr>
      </w:pPr>
      <w:r w:rsidRPr="0067747A">
        <w:rPr>
          <w:rFonts w:ascii="Arial" w:eastAsia="Arial" w:hAnsi="Arial" w:cs="Arial"/>
          <w:color w:val="000000" w:themeColor="text1"/>
          <w:highlight w:val="cyan"/>
        </w:rPr>
        <w:t xml:space="preserve">11.4.1. convocar os licitantes que mantiveram sua proposta original para negociação, na ordem de classificação, com vistas à obtenção de preço melhor, mesmo que acima do preço do adjudicatário; ou </w:t>
      </w:r>
    </w:p>
    <w:p w14:paraId="22C8CA98" w14:textId="6C21DDDD" w:rsidR="0067747A" w:rsidRPr="00FA53A7" w:rsidRDefault="0067747A" w:rsidP="0067747A">
      <w:pPr>
        <w:spacing w:before="288" w:after="288" w:line="276" w:lineRule="auto"/>
        <w:ind w:firstLine="720"/>
        <w:jc w:val="both"/>
        <w:rPr>
          <w:rFonts w:ascii="Arial" w:eastAsia="Arial" w:hAnsi="Arial" w:cs="Arial"/>
          <w:color w:val="000000" w:themeColor="text1"/>
        </w:rPr>
      </w:pPr>
      <w:r w:rsidRPr="0067747A">
        <w:rPr>
          <w:rFonts w:ascii="Arial" w:eastAsia="Arial" w:hAnsi="Arial" w:cs="Arial"/>
          <w:color w:val="000000" w:themeColor="text1"/>
          <w:highlight w:val="cyan"/>
        </w:rPr>
        <w:t>11.4.2. adjudicar e firmar o contrato nas condições ofertadas pelos licitantes remanescentes, observada a ordem de classificação, quando frustrada a negociação de melhor condição.</w:t>
      </w:r>
    </w:p>
    <w:p w14:paraId="0000012C" w14:textId="0E68B663" w:rsidR="00132853" w:rsidRDefault="003C48CF">
      <w:pPr>
        <w:spacing w:before="288" w:after="288" w:line="276" w:lineRule="auto"/>
        <w:jc w:val="both"/>
        <w:rPr>
          <w:rFonts w:ascii="Arial" w:eastAsia="Arial" w:hAnsi="Arial" w:cs="Arial"/>
          <w:b/>
        </w:rPr>
      </w:pPr>
      <w:r>
        <w:rPr>
          <w:rFonts w:ascii="Arial" w:eastAsia="Arial" w:hAnsi="Arial" w:cs="Arial"/>
          <w:b/>
        </w:rPr>
        <w:t>12. DOS RECURSOS</w:t>
      </w:r>
    </w:p>
    <w:p w14:paraId="0000012D" w14:textId="2877147D" w:rsidR="00132853" w:rsidRDefault="0067747A">
      <w:pPr>
        <w:spacing w:before="288" w:after="288" w:line="276" w:lineRule="auto"/>
        <w:jc w:val="both"/>
        <w:rPr>
          <w:rFonts w:ascii="Arial" w:eastAsia="Arial" w:hAnsi="Arial" w:cs="Arial"/>
          <w:color w:val="000000"/>
        </w:rPr>
      </w:pPr>
      <w:r>
        <w:rPr>
          <w:rFonts w:ascii="Arial" w:eastAsia="Arial" w:hAnsi="Arial" w:cs="Arial"/>
          <w:color w:val="000000"/>
        </w:rPr>
        <w:t>12.1. A interposição de recurso referente ao julgamento das propostas, à habilitação ou inabilitação de licitantes, à anulação ou revogação da licitação, observará o disposto no art. 165 da Lei nº 14.133/2021.</w:t>
      </w:r>
    </w:p>
    <w:p w14:paraId="0000012E" w14:textId="524529CE" w:rsidR="00132853" w:rsidRDefault="0067747A">
      <w:pPr>
        <w:spacing w:before="288" w:after="288" w:line="276" w:lineRule="auto"/>
        <w:jc w:val="both"/>
        <w:rPr>
          <w:rFonts w:ascii="Arial" w:eastAsia="Arial" w:hAnsi="Arial" w:cs="Arial"/>
          <w:color w:val="000000"/>
        </w:rPr>
      </w:pPr>
      <w:r>
        <w:rPr>
          <w:rFonts w:ascii="Arial" w:eastAsia="Arial" w:hAnsi="Arial" w:cs="Arial"/>
          <w:color w:val="000000"/>
        </w:rPr>
        <w:t>12.2. O prazo recursal é de 3 (três) dias úteis, contados da data de intimação ou de lavratura da ata.</w:t>
      </w:r>
    </w:p>
    <w:p w14:paraId="0000012F" w14:textId="02FC2B22" w:rsidR="00132853" w:rsidRDefault="0067747A">
      <w:pPr>
        <w:spacing w:before="288" w:after="288" w:line="276" w:lineRule="auto"/>
        <w:jc w:val="both"/>
        <w:rPr>
          <w:rFonts w:ascii="Arial" w:eastAsia="Arial" w:hAnsi="Arial" w:cs="Arial"/>
          <w:color w:val="000000"/>
        </w:rPr>
      </w:pPr>
      <w:r>
        <w:rPr>
          <w:rFonts w:ascii="Arial" w:eastAsia="Arial" w:hAnsi="Arial" w:cs="Arial"/>
          <w:color w:val="000000"/>
        </w:rPr>
        <w:t>12.3. Quando o recurso apresentado impugnar o julgamento das propostas ou o ato de habilitação ou inabilitação do licitante:</w:t>
      </w:r>
    </w:p>
    <w:p w14:paraId="00000130" w14:textId="067B6566" w:rsidR="00132853" w:rsidRDefault="0067747A">
      <w:pPr>
        <w:spacing w:before="288" w:after="288" w:line="276" w:lineRule="auto"/>
        <w:ind w:left="708"/>
        <w:jc w:val="both"/>
        <w:rPr>
          <w:rFonts w:ascii="Arial" w:eastAsia="Arial" w:hAnsi="Arial" w:cs="Arial"/>
          <w:color w:val="000000"/>
        </w:rPr>
      </w:pPr>
      <w:r>
        <w:rPr>
          <w:rFonts w:ascii="Arial" w:eastAsia="Arial" w:hAnsi="Arial" w:cs="Arial"/>
          <w:color w:val="000000"/>
        </w:rPr>
        <w:t>12.3.1. a intenção de recorrer deverá ser manifestada imediatamente, sob pena de preclusão;</w:t>
      </w:r>
    </w:p>
    <w:p w14:paraId="3DB3B056" w14:textId="227919FE" w:rsidR="0067747A" w:rsidRDefault="0067747A">
      <w:pPr>
        <w:spacing w:before="288" w:after="288" w:line="276" w:lineRule="auto"/>
        <w:ind w:left="708"/>
        <w:jc w:val="both"/>
        <w:rPr>
          <w:rFonts w:ascii="Arial" w:eastAsia="Arial" w:hAnsi="Arial" w:cs="Arial"/>
          <w:color w:val="000000"/>
        </w:rPr>
      </w:pPr>
      <w:r>
        <w:rPr>
          <w:rFonts w:ascii="Arial" w:eastAsia="Arial" w:hAnsi="Arial" w:cs="Arial"/>
          <w:color w:val="000000"/>
        </w:rPr>
        <w:t xml:space="preserve">12.3.2. </w:t>
      </w:r>
      <w:r w:rsidRPr="0067747A">
        <w:rPr>
          <w:rFonts w:ascii="Arial" w:eastAsia="Arial" w:hAnsi="Arial" w:cs="Arial"/>
          <w:color w:val="000000"/>
        </w:rPr>
        <w:t>o prazo para a manifestação da intenção de recorrer não será inferior a 10 (dez) minutos</w:t>
      </w:r>
      <w:r>
        <w:rPr>
          <w:rFonts w:ascii="Arial" w:eastAsia="Arial" w:hAnsi="Arial" w:cs="Arial"/>
          <w:color w:val="000000"/>
        </w:rPr>
        <w:t>;</w:t>
      </w:r>
    </w:p>
    <w:p w14:paraId="00000131" w14:textId="325FBA93" w:rsidR="00132853" w:rsidRDefault="0067747A">
      <w:pPr>
        <w:spacing w:before="288" w:after="288" w:line="276" w:lineRule="auto"/>
        <w:ind w:left="708"/>
        <w:jc w:val="both"/>
        <w:rPr>
          <w:rFonts w:ascii="Arial" w:eastAsia="Arial" w:hAnsi="Arial" w:cs="Arial"/>
          <w:color w:val="000000"/>
        </w:rPr>
      </w:pPr>
      <w:r>
        <w:rPr>
          <w:rFonts w:ascii="Arial" w:eastAsia="Arial" w:hAnsi="Arial" w:cs="Arial"/>
          <w:color w:val="000000"/>
        </w:rPr>
        <w:t>12.3.3. o prazo para apresentação das razões recursais será iniciado na data de intimação ou de lavratura da ata de habilitação ou inabilitação;</w:t>
      </w:r>
    </w:p>
    <w:p w14:paraId="00000132" w14:textId="47432DCB" w:rsidR="00132853" w:rsidRDefault="0067747A">
      <w:pPr>
        <w:spacing w:before="288" w:after="288" w:line="276" w:lineRule="auto"/>
        <w:ind w:left="708"/>
        <w:jc w:val="both"/>
        <w:rPr>
          <w:rFonts w:ascii="Arial" w:eastAsia="Arial" w:hAnsi="Arial" w:cs="Arial"/>
          <w:color w:val="000000"/>
        </w:rPr>
      </w:pPr>
      <w:r>
        <w:rPr>
          <w:rFonts w:ascii="Arial" w:eastAsia="Arial" w:hAnsi="Arial" w:cs="Arial"/>
          <w:color w:val="000000"/>
        </w:rPr>
        <w:t>12.3.4. na hipótese de adoção da inversão de fases prevista no § 1º do art. 17 da Lei nº 14.133/2021, o prazo para apresentação das razões recursais será iniciado na data de intimação da ata de julgamento.</w:t>
      </w:r>
    </w:p>
    <w:p w14:paraId="00000133" w14:textId="3C7CDE7E" w:rsidR="00132853" w:rsidRDefault="0067747A">
      <w:pPr>
        <w:spacing w:before="288" w:after="288" w:line="276" w:lineRule="auto"/>
        <w:jc w:val="both"/>
        <w:rPr>
          <w:rFonts w:ascii="Arial" w:eastAsia="Arial" w:hAnsi="Arial" w:cs="Arial"/>
          <w:color w:val="000000"/>
        </w:rPr>
      </w:pPr>
      <w:r>
        <w:rPr>
          <w:rFonts w:ascii="Arial" w:eastAsia="Arial" w:hAnsi="Arial" w:cs="Arial"/>
          <w:color w:val="000000"/>
        </w:rPr>
        <w:t>12.4. Os recursos deverão ser encaminhados em campo próprio do sistema.</w:t>
      </w:r>
    </w:p>
    <w:p w14:paraId="00000134" w14:textId="5CA75B61" w:rsidR="00132853" w:rsidRDefault="0067747A">
      <w:pPr>
        <w:spacing w:before="288" w:after="288" w:line="276" w:lineRule="auto"/>
        <w:jc w:val="both"/>
        <w:rPr>
          <w:rFonts w:ascii="Arial" w:eastAsia="Arial" w:hAnsi="Arial" w:cs="Arial"/>
          <w:color w:val="000000"/>
        </w:rPr>
      </w:pPr>
      <w:r>
        <w:rPr>
          <w:rFonts w:ascii="Arial" w:eastAsia="Arial" w:hAnsi="Arial" w:cs="Arial"/>
          <w:color w:val="000000"/>
        </w:rPr>
        <w:lastRenderedPageBreak/>
        <w:t>12.5. 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00000135" w14:textId="50A295AF" w:rsidR="00132853" w:rsidRDefault="0067747A">
      <w:pPr>
        <w:spacing w:before="288" w:after="288" w:line="276" w:lineRule="auto"/>
        <w:jc w:val="both"/>
        <w:rPr>
          <w:rFonts w:ascii="Arial" w:eastAsia="Arial" w:hAnsi="Arial" w:cs="Arial"/>
          <w:color w:val="000000"/>
        </w:rPr>
      </w:pPr>
      <w:r>
        <w:rPr>
          <w:rFonts w:ascii="Arial" w:eastAsia="Arial" w:hAnsi="Arial" w:cs="Arial"/>
          <w:color w:val="000000"/>
        </w:rPr>
        <w:t xml:space="preserve">12.6. Os recursos interpostos fora do prazo não serão conhecidos. </w:t>
      </w:r>
    </w:p>
    <w:p w14:paraId="00000136" w14:textId="10BF0088" w:rsidR="00132853" w:rsidRDefault="0067747A">
      <w:pPr>
        <w:spacing w:before="288" w:after="288" w:line="276" w:lineRule="auto"/>
        <w:jc w:val="both"/>
        <w:rPr>
          <w:rFonts w:ascii="Arial" w:eastAsia="Arial" w:hAnsi="Arial" w:cs="Arial"/>
          <w:color w:val="000000"/>
        </w:rPr>
      </w:pPr>
      <w:r>
        <w:rPr>
          <w:rFonts w:ascii="Arial" w:eastAsia="Arial" w:hAnsi="Arial" w:cs="Arial"/>
          <w:color w:val="000000"/>
        </w:rPr>
        <w:t>12.7. 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00000137" w14:textId="50481B64" w:rsidR="00132853" w:rsidRDefault="0067747A">
      <w:pPr>
        <w:spacing w:before="288" w:after="288" w:line="276" w:lineRule="auto"/>
        <w:jc w:val="both"/>
        <w:rPr>
          <w:rFonts w:ascii="Arial" w:eastAsia="Arial" w:hAnsi="Arial" w:cs="Arial"/>
          <w:color w:val="000000"/>
        </w:rPr>
      </w:pPr>
      <w:r>
        <w:rPr>
          <w:rFonts w:ascii="Arial" w:eastAsia="Arial" w:hAnsi="Arial" w:cs="Arial"/>
          <w:color w:val="000000"/>
        </w:rPr>
        <w:t xml:space="preserve">12.8. O recurso e o pedido de reconsideração terão efeito suspensivo do ato ou da decisão recorrida até que sobrevenha decisão final da autoridade competente. </w:t>
      </w:r>
    </w:p>
    <w:p w14:paraId="00000138" w14:textId="27A8D8FA" w:rsidR="00132853" w:rsidRDefault="0067747A">
      <w:pPr>
        <w:spacing w:before="288" w:after="288" w:line="276" w:lineRule="auto"/>
        <w:jc w:val="both"/>
        <w:rPr>
          <w:rFonts w:ascii="Arial" w:eastAsia="Arial" w:hAnsi="Arial" w:cs="Arial"/>
          <w:color w:val="000000"/>
        </w:rPr>
      </w:pPr>
      <w:r>
        <w:rPr>
          <w:rFonts w:ascii="Arial" w:eastAsia="Arial" w:hAnsi="Arial" w:cs="Arial"/>
          <w:color w:val="000000"/>
        </w:rPr>
        <w:t xml:space="preserve">12.9. O acolhimento do recurso invalida tão somente os atos insuscetíveis de aproveitamento. </w:t>
      </w:r>
    </w:p>
    <w:p w14:paraId="00000139" w14:textId="419BFA8E" w:rsidR="00132853" w:rsidRDefault="0067747A">
      <w:pPr>
        <w:spacing w:before="288" w:after="288" w:line="276" w:lineRule="auto"/>
        <w:jc w:val="both"/>
        <w:rPr>
          <w:rFonts w:ascii="Arial" w:eastAsia="Arial" w:hAnsi="Arial" w:cs="Arial"/>
          <w:color w:val="000000"/>
        </w:rPr>
      </w:pPr>
      <w:r>
        <w:rPr>
          <w:rFonts w:ascii="Arial" w:eastAsia="Arial" w:hAnsi="Arial" w:cs="Arial"/>
          <w:color w:val="000000"/>
        </w:rPr>
        <w:t xml:space="preserve">12.10. Os autos do processo permanecerão com vista franqueada aos interessados no sítio eletrônico </w:t>
      </w:r>
      <w:r>
        <w:rPr>
          <w:rFonts w:ascii="Arial" w:eastAsia="Arial" w:hAnsi="Arial" w:cs="Arial"/>
          <w:i/>
          <w:color w:val="FF0000"/>
        </w:rPr>
        <w:t>[ENDEREÇO ELETRÔNICO]</w:t>
      </w:r>
      <w:r>
        <w:rPr>
          <w:rFonts w:ascii="Arial" w:eastAsia="Arial" w:hAnsi="Arial" w:cs="Arial"/>
          <w:color w:val="000000"/>
        </w:rPr>
        <w:t>.</w:t>
      </w:r>
    </w:p>
    <w:p w14:paraId="0000013A" w14:textId="1AC4ED6A" w:rsidR="00132853" w:rsidRDefault="0067747A">
      <w:pPr>
        <w:spacing w:before="288" w:after="288" w:line="276" w:lineRule="auto"/>
        <w:jc w:val="both"/>
        <w:rPr>
          <w:rFonts w:ascii="Arial" w:eastAsia="Arial" w:hAnsi="Arial" w:cs="Arial"/>
          <w:b/>
        </w:rPr>
      </w:pPr>
      <w:r>
        <w:rPr>
          <w:rFonts w:ascii="Arial" w:eastAsia="Arial" w:hAnsi="Arial" w:cs="Arial"/>
          <w:b/>
        </w:rPr>
        <w:t>13. DAS INFRAÇÕES ADMINISTRATIVAS E SANÇÕES</w:t>
      </w:r>
    </w:p>
    <w:p w14:paraId="0000013B"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b/>
          <w:color w:val="000000"/>
        </w:rPr>
        <w:t xml:space="preserve">Nota explicativa: </w:t>
      </w:r>
      <w:r>
        <w:rPr>
          <w:rFonts w:ascii="Arial" w:eastAsia="Arial" w:hAnsi="Arial" w:cs="Arial"/>
          <w:color w:val="000000"/>
        </w:rPr>
        <w:t>As infrações e penalidades dispostas nesse item se referem especialmente às disposições da licitação, ficando no contrato os regramentos inerentes à fase contratual.</w:t>
      </w:r>
    </w:p>
    <w:p w14:paraId="0000013C" w14:textId="2CC7E174" w:rsidR="00132853" w:rsidRDefault="0067747A">
      <w:pPr>
        <w:spacing w:before="288" w:after="288" w:line="276" w:lineRule="auto"/>
        <w:jc w:val="both"/>
        <w:rPr>
          <w:rFonts w:ascii="Arial" w:eastAsia="Arial" w:hAnsi="Arial" w:cs="Arial"/>
        </w:rPr>
      </w:pPr>
      <w:r>
        <w:rPr>
          <w:rFonts w:ascii="Arial" w:eastAsia="Arial" w:hAnsi="Arial" w:cs="Arial"/>
        </w:rPr>
        <w:t xml:space="preserve">13.1. Comete infração administrativa, nos termos da lei, o licitante que, com dolo ou culpa: </w:t>
      </w:r>
    </w:p>
    <w:p w14:paraId="0000013D" w14:textId="156D0371" w:rsidR="00132853" w:rsidRDefault="0067747A">
      <w:pPr>
        <w:spacing w:before="288" w:after="288" w:line="276" w:lineRule="auto"/>
        <w:ind w:left="708"/>
        <w:jc w:val="both"/>
        <w:rPr>
          <w:rFonts w:ascii="Arial" w:eastAsia="Arial" w:hAnsi="Arial" w:cs="Arial"/>
        </w:rPr>
      </w:pPr>
      <w:r>
        <w:rPr>
          <w:rFonts w:ascii="Arial" w:eastAsia="Arial" w:hAnsi="Arial" w:cs="Arial"/>
        </w:rPr>
        <w:t xml:space="preserve">13.1.1. deixar de entregar a documentação exigida para o certame ou não entregar qualquer documento que tenha sido solicitado pelo </w:t>
      </w:r>
      <w:r w:rsidR="00F034A6" w:rsidRPr="00EC3929">
        <w:rPr>
          <w:rFonts w:ascii="Arial" w:eastAsia="Arial" w:hAnsi="Arial" w:cs="Arial"/>
          <w:i/>
          <w:iCs/>
          <w:color w:val="FF0000"/>
        </w:rPr>
        <w:t xml:space="preserve">Pregoeiro </w:t>
      </w:r>
      <w:r w:rsidR="00F034A6" w:rsidRPr="00EC3929">
        <w:rPr>
          <w:rFonts w:ascii="Arial" w:eastAsia="Arial" w:hAnsi="Arial" w:cs="Arial"/>
          <w:b/>
          <w:bCs/>
          <w:i/>
          <w:iCs/>
          <w:color w:val="FF0000"/>
          <w:u w:val="single"/>
        </w:rPr>
        <w:t>OU</w:t>
      </w:r>
      <w:r w:rsidR="00F034A6" w:rsidRPr="00EC3929">
        <w:rPr>
          <w:rFonts w:ascii="Arial" w:eastAsia="Arial" w:hAnsi="Arial" w:cs="Arial"/>
          <w:i/>
          <w:iCs/>
          <w:color w:val="FF0000"/>
        </w:rPr>
        <w:t xml:space="preserve"> Agente de Contratação </w:t>
      </w:r>
      <w:r w:rsidR="00F034A6" w:rsidRPr="00EC3929">
        <w:rPr>
          <w:rFonts w:ascii="Arial" w:eastAsia="Arial" w:hAnsi="Arial" w:cs="Arial"/>
          <w:b/>
          <w:bCs/>
          <w:i/>
          <w:iCs/>
          <w:color w:val="FF0000"/>
          <w:u w:val="single"/>
        </w:rPr>
        <w:t>OU</w:t>
      </w:r>
      <w:r w:rsidR="00F034A6" w:rsidRPr="00EC3929">
        <w:rPr>
          <w:rFonts w:ascii="Arial" w:eastAsia="Arial" w:hAnsi="Arial" w:cs="Arial"/>
          <w:i/>
          <w:iCs/>
          <w:color w:val="FF0000"/>
        </w:rPr>
        <w:t xml:space="preserve"> Comissão de Contratação</w:t>
      </w:r>
      <w:r>
        <w:rPr>
          <w:rFonts w:ascii="Arial" w:eastAsia="Arial" w:hAnsi="Arial" w:cs="Arial"/>
        </w:rPr>
        <w:t xml:space="preserve"> durante o certame;</w:t>
      </w:r>
    </w:p>
    <w:p w14:paraId="0000013E" w14:textId="6905BEBC" w:rsidR="00132853" w:rsidRDefault="00F034A6">
      <w:pPr>
        <w:spacing w:before="288" w:after="288" w:line="276" w:lineRule="auto"/>
        <w:ind w:left="708"/>
        <w:jc w:val="both"/>
        <w:rPr>
          <w:rFonts w:ascii="Arial" w:eastAsia="Arial" w:hAnsi="Arial" w:cs="Arial"/>
        </w:rPr>
      </w:pPr>
      <w:r>
        <w:rPr>
          <w:rFonts w:ascii="Arial" w:eastAsia="Arial" w:hAnsi="Arial" w:cs="Arial"/>
        </w:rPr>
        <w:t>13.1.2. Salvo em decorrência de fato superveniente devidamente justificado, não mantiver a proposta em especial quando:</w:t>
      </w:r>
    </w:p>
    <w:p w14:paraId="0000013F" w14:textId="4A7651A0" w:rsidR="00132853" w:rsidRDefault="00F034A6">
      <w:pPr>
        <w:spacing w:before="288" w:after="288" w:line="276" w:lineRule="auto"/>
        <w:ind w:left="1416"/>
        <w:jc w:val="both"/>
        <w:rPr>
          <w:rFonts w:ascii="Arial" w:eastAsia="Arial" w:hAnsi="Arial" w:cs="Arial"/>
        </w:rPr>
      </w:pPr>
      <w:r>
        <w:rPr>
          <w:rFonts w:ascii="Arial" w:eastAsia="Arial" w:hAnsi="Arial" w:cs="Arial"/>
        </w:rPr>
        <w:t xml:space="preserve">13.1.2.1. não enviar a proposta adequada ao último lance ofertado ou após a negociação; </w:t>
      </w:r>
    </w:p>
    <w:p w14:paraId="00000140" w14:textId="267BE402" w:rsidR="00132853" w:rsidRDefault="00F034A6">
      <w:pPr>
        <w:spacing w:before="288" w:after="288" w:line="276" w:lineRule="auto"/>
        <w:ind w:left="1416"/>
        <w:jc w:val="both"/>
        <w:rPr>
          <w:rFonts w:ascii="Arial" w:eastAsia="Arial" w:hAnsi="Arial" w:cs="Arial"/>
        </w:rPr>
      </w:pPr>
      <w:r>
        <w:rPr>
          <w:rFonts w:ascii="Arial" w:eastAsia="Arial" w:hAnsi="Arial" w:cs="Arial"/>
        </w:rPr>
        <w:t xml:space="preserve">13.1.2.2. recusar-se a enviar o detalhamento da proposta quando exigível; </w:t>
      </w:r>
    </w:p>
    <w:p w14:paraId="00000141" w14:textId="10B410C8" w:rsidR="00132853" w:rsidRDefault="00F034A6">
      <w:pPr>
        <w:spacing w:before="288" w:after="288" w:line="276" w:lineRule="auto"/>
        <w:ind w:left="1416"/>
        <w:jc w:val="both"/>
        <w:rPr>
          <w:rFonts w:ascii="Arial" w:eastAsia="Arial" w:hAnsi="Arial" w:cs="Arial"/>
        </w:rPr>
      </w:pPr>
      <w:r>
        <w:rPr>
          <w:rFonts w:ascii="Arial" w:eastAsia="Arial" w:hAnsi="Arial" w:cs="Arial"/>
        </w:rPr>
        <w:lastRenderedPageBreak/>
        <w:t>13.1.2.3. pedir para ser desclassificado quando encerrada a etapa competitiva;</w:t>
      </w:r>
    </w:p>
    <w:p w14:paraId="00000142" w14:textId="649EE8EB" w:rsidR="00132853" w:rsidRDefault="00F034A6">
      <w:pPr>
        <w:spacing w:before="288" w:after="288" w:line="276" w:lineRule="auto"/>
        <w:ind w:left="1416"/>
        <w:jc w:val="both"/>
        <w:rPr>
          <w:rFonts w:ascii="Arial" w:eastAsia="Arial" w:hAnsi="Arial" w:cs="Arial"/>
        </w:rPr>
      </w:pPr>
      <w:r>
        <w:rPr>
          <w:rFonts w:ascii="Arial" w:eastAsia="Arial" w:hAnsi="Arial" w:cs="Arial"/>
        </w:rPr>
        <w:t>13.1.2.4. deixar de apresentar amostra; ou</w:t>
      </w:r>
    </w:p>
    <w:p w14:paraId="00000143" w14:textId="70998941" w:rsidR="00132853" w:rsidRDefault="00F034A6">
      <w:pPr>
        <w:spacing w:before="288" w:after="288" w:line="276" w:lineRule="auto"/>
        <w:ind w:left="1416"/>
        <w:jc w:val="both"/>
        <w:rPr>
          <w:rFonts w:ascii="Arial" w:eastAsia="Arial" w:hAnsi="Arial" w:cs="Arial"/>
        </w:rPr>
      </w:pPr>
      <w:r>
        <w:rPr>
          <w:rFonts w:ascii="Arial" w:eastAsia="Arial" w:hAnsi="Arial" w:cs="Arial"/>
        </w:rPr>
        <w:t xml:space="preserve">13.1.2.5. apresentar proposta ou amostra em desacordo com as especificações do edital; </w:t>
      </w:r>
    </w:p>
    <w:p w14:paraId="00000144" w14:textId="5905A976" w:rsidR="00132853" w:rsidRDefault="00F034A6">
      <w:pPr>
        <w:spacing w:before="288" w:after="288" w:line="276" w:lineRule="auto"/>
        <w:ind w:left="708"/>
        <w:jc w:val="both"/>
        <w:rPr>
          <w:rFonts w:ascii="Arial" w:eastAsia="Arial" w:hAnsi="Arial" w:cs="Arial"/>
        </w:rPr>
      </w:pPr>
      <w:r>
        <w:rPr>
          <w:rFonts w:ascii="Arial" w:eastAsia="Arial" w:hAnsi="Arial" w:cs="Arial"/>
        </w:rPr>
        <w:t>13.1.3. não celebrar o contrato ou não entregar a documentação exigida para a contratação, quando convocado dentro do prazo de validade de sua proposta;</w:t>
      </w:r>
    </w:p>
    <w:p w14:paraId="00000145" w14:textId="27CBB3E2" w:rsidR="00132853" w:rsidRDefault="00F034A6">
      <w:pPr>
        <w:spacing w:before="288" w:after="288" w:line="276" w:lineRule="auto"/>
        <w:ind w:left="1416"/>
        <w:jc w:val="both"/>
        <w:rPr>
          <w:rFonts w:ascii="Arial" w:eastAsia="Arial" w:hAnsi="Arial" w:cs="Arial"/>
        </w:rPr>
      </w:pPr>
      <w:r>
        <w:rPr>
          <w:rFonts w:ascii="Arial" w:eastAsia="Arial" w:hAnsi="Arial" w:cs="Arial"/>
        </w:rPr>
        <w:t>13.1.3.1. recusar-se, sem justificativa, a assinar o contrato ou a ata de registro de preço, ou a aceitar ou retirar o instrumento equivalente no prazo estabelecido pela Administração;</w:t>
      </w:r>
    </w:p>
    <w:p w14:paraId="00000146" w14:textId="3EDFEE7D" w:rsidR="00132853" w:rsidRDefault="00F034A6">
      <w:pPr>
        <w:spacing w:before="288" w:after="288" w:line="276" w:lineRule="auto"/>
        <w:ind w:left="708"/>
        <w:jc w:val="both"/>
        <w:rPr>
          <w:rFonts w:ascii="Arial" w:eastAsia="Arial" w:hAnsi="Arial" w:cs="Arial"/>
        </w:rPr>
      </w:pPr>
      <w:r>
        <w:rPr>
          <w:rFonts w:ascii="Arial" w:eastAsia="Arial" w:hAnsi="Arial" w:cs="Arial"/>
        </w:rPr>
        <w:t>13.1.4. apresentar declaração ou documentação falsa exigida para o certame ou prestar declaração falsa durante a licitação;</w:t>
      </w:r>
    </w:p>
    <w:p w14:paraId="00000147" w14:textId="3836541E" w:rsidR="00132853" w:rsidRDefault="00F034A6">
      <w:pPr>
        <w:spacing w:before="288" w:after="288" w:line="276" w:lineRule="auto"/>
        <w:ind w:firstLine="708"/>
        <w:jc w:val="both"/>
        <w:rPr>
          <w:rFonts w:ascii="Arial" w:eastAsia="Arial" w:hAnsi="Arial" w:cs="Arial"/>
        </w:rPr>
      </w:pPr>
      <w:r>
        <w:rPr>
          <w:rFonts w:ascii="Arial" w:eastAsia="Arial" w:hAnsi="Arial" w:cs="Arial"/>
        </w:rPr>
        <w:t>13.1.5. fraudar a licitação;</w:t>
      </w:r>
    </w:p>
    <w:p w14:paraId="00000148" w14:textId="590C3322" w:rsidR="00132853" w:rsidRDefault="00F034A6">
      <w:pPr>
        <w:spacing w:before="288" w:after="288" w:line="276" w:lineRule="auto"/>
        <w:ind w:left="708"/>
        <w:jc w:val="both"/>
        <w:rPr>
          <w:rFonts w:ascii="Arial" w:eastAsia="Arial" w:hAnsi="Arial" w:cs="Arial"/>
        </w:rPr>
      </w:pPr>
      <w:r>
        <w:rPr>
          <w:rFonts w:ascii="Arial" w:eastAsia="Arial" w:hAnsi="Arial" w:cs="Arial"/>
        </w:rPr>
        <w:t>13.1.6. comportar-se de modo inidôneo ou cometer fraude de qualquer natureza, em especial quando:</w:t>
      </w:r>
    </w:p>
    <w:p w14:paraId="00000149" w14:textId="016B8692" w:rsidR="00132853" w:rsidRDefault="00F034A6">
      <w:pPr>
        <w:spacing w:before="288" w:after="288" w:line="276" w:lineRule="auto"/>
        <w:ind w:left="1416"/>
        <w:jc w:val="both"/>
        <w:rPr>
          <w:rFonts w:ascii="Arial" w:eastAsia="Arial" w:hAnsi="Arial" w:cs="Arial"/>
        </w:rPr>
      </w:pPr>
      <w:r>
        <w:rPr>
          <w:rFonts w:ascii="Arial" w:eastAsia="Arial" w:hAnsi="Arial" w:cs="Arial"/>
        </w:rPr>
        <w:t xml:space="preserve">13.1.6.1. agir em conluio ou em desconformidade com a lei; </w:t>
      </w:r>
    </w:p>
    <w:p w14:paraId="0000014A" w14:textId="615E9CE9" w:rsidR="00132853" w:rsidRDefault="00F034A6">
      <w:pPr>
        <w:spacing w:before="288" w:after="288" w:line="276" w:lineRule="auto"/>
        <w:ind w:left="1416"/>
        <w:jc w:val="both"/>
        <w:rPr>
          <w:rFonts w:ascii="Arial" w:eastAsia="Arial" w:hAnsi="Arial" w:cs="Arial"/>
        </w:rPr>
      </w:pPr>
      <w:r>
        <w:rPr>
          <w:rFonts w:ascii="Arial" w:eastAsia="Arial" w:hAnsi="Arial" w:cs="Arial"/>
        </w:rPr>
        <w:t xml:space="preserve">13.1.6.2. induzir deliberadamente a erro no julgamento; </w:t>
      </w:r>
    </w:p>
    <w:p w14:paraId="0000014B" w14:textId="76BF578D" w:rsidR="00132853" w:rsidRDefault="00F034A6">
      <w:pPr>
        <w:spacing w:before="288" w:after="288" w:line="276" w:lineRule="auto"/>
        <w:ind w:left="1416"/>
        <w:jc w:val="both"/>
        <w:rPr>
          <w:rFonts w:ascii="Arial" w:eastAsia="Arial" w:hAnsi="Arial" w:cs="Arial"/>
        </w:rPr>
      </w:pPr>
      <w:r>
        <w:rPr>
          <w:rFonts w:ascii="Arial" w:eastAsia="Arial" w:hAnsi="Arial" w:cs="Arial"/>
        </w:rPr>
        <w:t xml:space="preserve">13.1.6.3. apresentar amostra falsificada ou deteriorada; </w:t>
      </w:r>
    </w:p>
    <w:p w14:paraId="0000014C" w14:textId="139CECFA" w:rsidR="00132853" w:rsidRDefault="00F034A6">
      <w:pPr>
        <w:spacing w:before="288" w:after="288" w:line="276" w:lineRule="auto"/>
        <w:ind w:left="708"/>
        <w:jc w:val="both"/>
        <w:rPr>
          <w:rFonts w:ascii="Arial" w:eastAsia="Arial" w:hAnsi="Arial" w:cs="Arial"/>
        </w:rPr>
      </w:pPr>
      <w:r>
        <w:rPr>
          <w:rFonts w:ascii="Arial" w:eastAsia="Arial" w:hAnsi="Arial" w:cs="Arial"/>
        </w:rPr>
        <w:t>13.1.7. praticar atos ilícitos com vistas a frustrar os objetivos da licitação;</w:t>
      </w:r>
    </w:p>
    <w:p w14:paraId="0000014D" w14:textId="28E3FCDD" w:rsidR="00132853" w:rsidRDefault="00F034A6">
      <w:pPr>
        <w:spacing w:before="288" w:after="288" w:line="276" w:lineRule="auto"/>
        <w:ind w:left="708"/>
        <w:jc w:val="both"/>
        <w:rPr>
          <w:rFonts w:ascii="Arial" w:eastAsia="Arial" w:hAnsi="Arial" w:cs="Arial"/>
        </w:rPr>
      </w:pPr>
      <w:r>
        <w:rPr>
          <w:rFonts w:ascii="Arial" w:eastAsia="Arial" w:hAnsi="Arial" w:cs="Arial"/>
        </w:rPr>
        <w:t>13.1.8. praticar ato lesivo previsto no art. 5º da Lei n.º 12.846</w:t>
      </w:r>
      <w:r>
        <w:rPr>
          <w:rFonts w:ascii="Arial" w:eastAsia="Arial" w:hAnsi="Arial" w:cs="Arial"/>
          <w:color w:val="000000"/>
        </w:rPr>
        <w:t>/</w:t>
      </w:r>
      <w:r>
        <w:rPr>
          <w:rFonts w:ascii="Arial" w:eastAsia="Arial" w:hAnsi="Arial" w:cs="Arial"/>
        </w:rPr>
        <w:t>2013.</w:t>
      </w:r>
    </w:p>
    <w:p w14:paraId="0000014E" w14:textId="285D9080" w:rsidR="00132853" w:rsidRDefault="00F034A6">
      <w:pPr>
        <w:spacing w:before="288" w:after="288" w:line="276" w:lineRule="auto"/>
        <w:jc w:val="both"/>
        <w:rPr>
          <w:rFonts w:ascii="Arial" w:eastAsia="Arial" w:hAnsi="Arial" w:cs="Arial"/>
        </w:rPr>
      </w:pPr>
      <w:r>
        <w:rPr>
          <w:rFonts w:ascii="Arial" w:eastAsia="Arial" w:hAnsi="Arial" w:cs="Arial"/>
        </w:rPr>
        <w:t>13.2. Com fulcro na Lei nº 14.133</w:t>
      </w:r>
      <w:r>
        <w:rPr>
          <w:rFonts w:ascii="Arial" w:eastAsia="Arial" w:hAnsi="Arial" w:cs="Arial"/>
          <w:color w:val="000000"/>
        </w:rPr>
        <w:t>/</w:t>
      </w:r>
      <w:r>
        <w:rPr>
          <w:rFonts w:ascii="Arial" w:eastAsia="Arial" w:hAnsi="Arial" w:cs="Arial"/>
        </w:rPr>
        <w:t xml:space="preserve">2021, a Administração poderá, garantida a prévia defesa, aplicar aos licitantes e/ou adjudicatários as seguintes sanções, sem prejuízo das responsabilidades civil e criminal: </w:t>
      </w:r>
    </w:p>
    <w:p w14:paraId="0000014F" w14:textId="1B5167B6" w:rsidR="00132853" w:rsidRDefault="00F034A6">
      <w:pPr>
        <w:spacing w:before="288" w:after="288" w:line="276" w:lineRule="auto"/>
        <w:ind w:left="708"/>
        <w:jc w:val="both"/>
        <w:rPr>
          <w:rFonts w:ascii="Arial" w:eastAsia="Arial" w:hAnsi="Arial" w:cs="Arial"/>
        </w:rPr>
      </w:pPr>
      <w:r>
        <w:rPr>
          <w:rFonts w:ascii="Arial" w:eastAsia="Arial" w:hAnsi="Arial" w:cs="Arial"/>
        </w:rPr>
        <w:t xml:space="preserve">13.2.1. advertência; </w:t>
      </w:r>
    </w:p>
    <w:p w14:paraId="00000150" w14:textId="5FAF84D5" w:rsidR="00132853" w:rsidRDefault="00F034A6">
      <w:pPr>
        <w:spacing w:before="288" w:after="288" w:line="276" w:lineRule="auto"/>
        <w:ind w:left="708"/>
        <w:jc w:val="both"/>
        <w:rPr>
          <w:rFonts w:ascii="Arial" w:eastAsia="Arial" w:hAnsi="Arial" w:cs="Arial"/>
        </w:rPr>
      </w:pPr>
      <w:r>
        <w:rPr>
          <w:rFonts w:ascii="Arial" w:eastAsia="Arial" w:hAnsi="Arial" w:cs="Arial"/>
        </w:rPr>
        <w:t>13.2.2. multa;</w:t>
      </w:r>
    </w:p>
    <w:p w14:paraId="00000151" w14:textId="632043FF" w:rsidR="00132853" w:rsidRDefault="00F034A6">
      <w:pPr>
        <w:spacing w:before="288" w:after="288" w:line="276" w:lineRule="auto"/>
        <w:ind w:left="708"/>
        <w:jc w:val="both"/>
        <w:rPr>
          <w:rFonts w:ascii="Arial" w:eastAsia="Arial" w:hAnsi="Arial" w:cs="Arial"/>
        </w:rPr>
      </w:pPr>
      <w:r>
        <w:rPr>
          <w:rFonts w:ascii="Arial" w:eastAsia="Arial" w:hAnsi="Arial" w:cs="Arial"/>
        </w:rPr>
        <w:t>13.2.3. impedimento de licitar e contratar; e</w:t>
      </w:r>
    </w:p>
    <w:p w14:paraId="00000152" w14:textId="6BD1A247" w:rsidR="00132853" w:rsidRDefault="00F034A6">
      <w:pPr>
        <w:spacing w:before="288" w:after="288" w:line="276" w:lineRule="auto"/>
        <w:ind w:left="708"/>
        <w:jc w:val="both"/>
        <w:rPr>
          <w:rFonts w:ascii="Arial" w:eastAsia="Arial" w:hAnsi="Arial" w:cs="Arial"/>
        </w:rPr>
      </w:pPr>
      <w:r>
        <w:rPr>
          <w:rFonts w:ascii="Arial" w:eastAsia="Arial" w:hAnsi="Arial" w:cs="Arial"/>
        </w:rPr>
        <w:lastRenderedPageBreak/>
        <w:t>13.2.4. declaração de inidoneidade para licitar ou contratar, enquanto perdurarem os motivos determinantes da punição ou até que seja promovida sua reabilitação perante a própria autoridade que aplicou a penalidade.</w:t>
      </w:r>
    </w:p>
    <w:p w14:paraId="00000153" w14:textId="63C4C6F1" w:rsidR="00132853" w:rsidRDefault="00F034A6">
      <w:pPr>
        <w:spacing w:before="288" w:after="288" w:line="276" w:lineRule="auto"/>
        <w:jc w:val="both"/>
        <w:rPr>
          <w:rFonts w:ascii="Arial" w:eastAsia="Arial" w:hAnsi="Arial" w:cs="Arial"/>
        </w:rPr>
      </w:pPr>
      <w:r>
        <w:rPr>
          <w:rFonts w:ascii="Arial" w:eastAsia="Arial" w:hAnsi="Arial" w:cs="Arial"/>
        </w:rPr>
        <w:t>13.3. Na aplicação das sanções serão considerados:</w:t>
      </w:r>
    </w:p>
    <w:p w14:paraId="00000154" w14:textId="7755595F" w:rsidR="00132853" w:rsidRDefault="00F034A6">
      <w:pPr>
        <w:spacing w:before="288" w:after="288" w:line="276" w:lineRule="auto"/>
        <w:ind w:left="708"/>
        <w:jc w:val="both"/>
        <w:rPr>
          <w:rFonts w:ascii="Arial" w:eastAsia="Arial" w:hAnsi="Arial" w:cs="Arial"/>
        </w:rPr>
      </w:pPr>
      <w:r>
        <w:rPr>
          <w:rFonts w:ascii="Arial" w:eastAsia="Arial" w:hAnsi="Arial" w:cs="Arial"/>
        </w:rPr>
        <w:t>13.3.1. a natureza e a gravidade da infração cometida;</w:t>
      </w:r>
    </w:p>
    <w:p w14:paraId="00000155" w14:textId="2237E419" w:rsidR="00132853" w:rsidRDefault="00F034A6">
      <w:pPr>
        <w:spacing w:before="288" w:after="288" w:line="276" w:lineRule="auto"/>
        <w:ind w:left="708"/>
        <w:jc w:val="both"/>
        <w:rPr>
          <w:rFonts w:ascii="Arial" w:eastAsia="Arial" w:hAnsi="Arial" w:cs="Arial"/>
        </w:rPr>
      </w:pPr>
      <w:r>
        <w:rPr>
          <w:rFonts w:ascii="Arial" w:eastAsia="Arial" w:hAnsi="Arial" w:cs="Arial"/>
        </w:rPr>
        <w:t>13.3.2. as peculiaridades do caso concreto;</w:t>
      </w:r>
    </w:p>
    <w:p w14:paraId="00000156" w14:textId="7E47141E" w:rsidR="00132853" w:rsidRDefault="00F034A6">
      <w:pPr>
        <w:spacing w:before="288" w:after="288" w:line="276" w:lineRule="auto"/>
        <w:ind w:left="708"/>
        <w:jc w:val="both"/>
        <w:rPr>
          <w:rFonts w:ascii="Arial" w:eastAsia="Arial" w:hAnsi="Arial" w:cs="Arial"/>
        </w:rPr>
      </w:pPr>
      <w:r>
        <w:rPr>
          <w:rFonts w:ascii="Arial" w:eastAsia="Arial" w:hAnsi="Arial" w:cs="Arial"/>
        </w:rPr>
        <w:t>13.3.3. as circunstâncias agravantes ou atenuantes;</w:t>
      </w:r>
    </w:p>
    <w:p w14:paraId="00000157" w14:textId="497356D1" w:rsidR="00132853" w:rsidRDefault="00F034A6">
      <w:pPr>
        <w:spacing w:before="288" w:after="288" w:line="276" w:lineRule="auto"/>
        <w:ind w:left="708"/>
        <w:jc w:val="both"/>
        <w:rPr>
          <w:rFonts w:ascii="Arial" w:eastAsia="Arial" w:hAnsi="Arial" w:cs="Arial"/>
        </w:rPr>
      </w:pPr>
      <w:r>
        <w:rPr>
          <w:rFonts w:ascii="Arial" w:eastAsia="Arial" w:hAnsi="Arial" w:cs="Arial"/>
        </w:rPr>
        <w:t>13.3.4. os danos que dela provierem para a Administração Pública;</w:t>
      </w:r>
    </w:p>
    <w:p w14:paraId="00000158" w14:textId="002652BD" w:rsidR="00132853" w:rsidRDefault="00F034A6">
      <w:pPr>
        <w:spacing w:before="288" w:after="288" w:line="276" w:lineRule="auto"/>
        <w:ind w:left="708"/>
        <w:jc w:val="both"/>
        <w:rPr>
          <w:rFonts w:ascii="Arial" w:eastAsia="Arial" w:hAnsi="Arial" w:cs="Arial"/>
        </w:rPr>
      </w:pPr>
      <w:r>
        <w:rPr>
          <w:rFonts w:ascii="Arial" w:eastAsia="Arial" w:hAnsi="Arial" w:cs="Arial"/>
        </w:rPr>
        <w:t>13.3.5. a implantação ou o aperfeiçoamento de programa de integridade, conforme normas e orientações dos órgãos de controle.</w:t>
      </w:r>
    </w:p>
    <w:p w14:paraId="00000159"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b/>
          <w:color w:val="000000"/>
        </w:rPr>
        <w:t xml:space="preserve">Nota explicativa: </w:t>
      </w:r>
      <w:r>
        <w:rPr>
          <w:rFonts w:ascii="Arial" w:eastAsia="Arial" w:hAnsi="Arial" w:cs="Arial"/>
          <w:color w:val="000000"/>
        </w:rPr>
        <w:t xml:space="preserve">O valor da multa deverá observar o disposto no </w:t>
      </w:r>
      <w:hyperlink r:id="rId29" w:anchor="art156%C2%A71">
        <w:r>
          <w:rPr>
            <w:rFonts w:ascii="Arial" w:eastAsia="Arial" w:hAnsi="Arial" w:cs="Arial"/>
            <w:color w:val="000000"/>
          </w:rPr>
          <w:t>art. 156, §1º, da Lei nº 14.133/2021</w:t>
        </w:r>
      </w:hyperlink>
      <w:r>
        <w:rPr>
          <w:rFonts w:ascii="Arial" w:eastAsia="Arial" w:hAnsi="Arial" w:cs="Arial"/>
          <w:color w:val="000000"/>
        </w:rPr>
        <w:t>.</w:t>
      </w:r>
    </w:p>
    <w:p w14:paraId="0000015A"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color w:val="000000"/>
        </w:rPr>
        <w:t xml:space="preserve">Segundo o </w:t>
      </w:r>
      <w:hyperlink r:id="rId30" w:anchor="art156%C2%A73">
        <w:r>
          <w:rPr>
            <w:rFonts w:ascii="Arial" w:eastAsia="Arial" w:hAnsi="Arial" w:cs="Arial"/>
            <w:color w:val="000000"/>
          </w:rPr>
          <w:t>art. 156, §3º</w:t>
        </w:r>
      </w:hyperlink>
      <w:r>
        <w:rPr>
          <w:rFonts w:ascii="Arial" w:eastAsia="Arial" w:hAnsi="Arial" w:cs="Arial"/>
          <w:color w:val="000000"/>
        </w:rPr>
        <w:t xml:space="preserve"> a multa não poderá ser inferior a 0,5% (cinco décimos por cento) nem superior a 30% (trinta) por cento do valor do contrato licitado ou celebrado com contratação direta e será aplicada ao responsável por qualquer das infrações administrativas previstas no </w:t>
      </w:r>
      <w:hyperlink r:id="rId31" w:anchor="art155">
        <w:r>
          <w:rPr>
            <w:rFonts w:ascii="Arial" w:eastAsia="Arial" w:hAnsi="Arial" w:cs="Arial"/>
            <w:color w:val="000000"/>
          </w:rPr>
          <w:t>art. 155 da Lei n.º 14.133/2021</w:t>
        </w:r>
      </w:hyperlink>
      <w:r>
        <w:rPr>
          <w:rFonts w:ascii="Arial" w:eastAsia="Arial" w:hAnsi="Arial" w:cs="Arial"/>
          <w:color w:val="000000"/>
        </w:rPr>
        <w:t>. Deve-se fixar o percentual da multa proporcional à gravidade da infração.</w:t>
      </w:r>
    </w:p>
    <w:p w14:paraId="0000015B" w14:textId="566A2F2F"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color w:val="000000"/>
        </w:rPr>
      </w:pPr>
      <w:r>
        <w:rPr>
          <w:rFonts w:ascii="Arial" w:eastAsia="Arial" w:hAnsi="Arial" w:cs="Arial"/>
          <w:color w:val="000000"/>
        </w:rPr>
        <w:t xml:space="preserve">Há discricionariedade do gestor na fixação da multa, sendo os percentuais sugeridos meramente indicativos. Destaque-se que as infrações contidas nos itens </w:t>
      </w:r>
      <w:r w:rsidR="00F034A6">
        <w:rPr>
          <w:rFonts w:ascii="Arial" w:eastAsia="Arial" w:hAnsi="Arial" w:cs="Arial"/>
          <w:color w:val="000000"/>
        </w:rPr>
        <w:t>13</w:t>
      </w:r>
      <w:r>
        <w:rPr>
          <w:rFonts w:ascii="Arial" w:eastAsia="Arial" w:hAnsi="Arial" w:cs="Arial"/>
          <w:color w:val="000000"/>
        </w:rPr>
        <w:t>.</w:t>
      </w:r>
      <w:r w:rsidR="002A7C19">
        <w:rPr>
          <w:rFonts w:ascii="Arial" w:eastAsia="Arial" w:hAnsi="Arial" w:cs="Arial"/>
          <w:color w:val="000000"/>
        </w:rPr>
        <w:t>1</w:t>
      </w:r>
      <w:r>
        <w:rPr>
          <w:rFonts w:ascii="Arial" w:eastAsia="Arial" w:hAnsi="Arial" w:cs="Arial"/>
          <w:color w:val="000000"/>
        </w:rPr>
        <w:t xml:space="preserve">.1 a </w:t>
      </w:r>
      <w:r w:rsidR="00F034A6">
        <w:rPr>
          <w:rFonts w:ascii="Arial" w:eastAsia="Arial" w:hAnsi="Arial" w:cs="Arial"/>
          <w:color w:val="000000"/>
        </w:rPr>
        <w:t>13</w:t>
      </w:r>
      <w:r>
        <w:rPr>
          <w:rFonts w:ascii="Arial" w:eastAsia="Arial" w:hAnsi="Arial" w:cs="Arial"/>
          <w:color w:val="000000"/>
        </w:rPr>
        <w:t>.</w:t>
      </w:r>
      <w:r w:rsidR="002A7C19">
        <w:rPr>
          <w:rFonts w:ascii="Arial" w:eastAsia="Arial" w:hAnsi="Arial" w:cs="Arial"/>
          <w:color w:val="000000"/>
        </w:rPr>
        <w:t>1</w:t>
      </w:r>
      <w:r>
        <w:rPr>
          <w:rFonts w:ascii="Arial" w:eastAsia="Arial" w:hAnsi="Arial" w:cs="Arial"/>
          <w:color w:val="000000"/>
        </w:rPr>
        <w:t>.3 são, pela própria legislação, considerados m</w:t>
      </w:r>
      <w:r w:rsidR="002A7C19">
        <w:rPr>
          <w:rFonts w:ascii="Arial" w:eastAsia="Arial" w:hAnsi="Arial" w:cs="Arial"/>
          <w:color w:val="000000"/>
        </w:rPr>
        <w:t>enos</w:t>
      </w:r>
      <w:r>
        <w:rPr>
          <w:rFonts w:ascii="Arial" w:eastAsia="Arial" w:hAnsi="Arial" w:cs="Arial"/>
          <w:color w:val="000000"/>
        </w:rPr>
        <w:t xml:space="preserve"> graves que as contidas nos itens </w:t>
      </w:r>
      <w:r w:rsidR="00F034A6">
        <w:rPr>
          <w:rFonts w:ascii="Arial" w:eastAsia="Arial" w:hAnsi="Arial" w:cs="Arial"/>
          <w:color w:val="000000"/>
        </w:rPr>
        <w:t>13</w:t>
      </w:r>
      <w:r>
        <w:rPr>
          <w:rFonts w:ascii="Arial" w:eastAsia="Arial" w:hAnsi="Arial" w:cs="Arial"/>
          <w:color w:val="000000"/>
        </w:rPr>
        <w:t>.</w:t>
      </w:r>
      <w:r w:rsidR="002A7C19">
        <w:rPr>
          <w:rFonts w:ascii="Arial" w:eastAsia="Arial" w:hAnsi="Arial" w:cs="Arial"/>
          <w:color w:val="000000"/>
        </w:rPr>
        <w:t>1</w:t>
      </w:r>
      <w:r>
        <w:rPr>
          <w:rFonts w:ascii="Arial" w:eastAsia="Arial" w:hAnsi="Arial" w:cs="Arial"/>
          <w:color w:val="000000"/>
        </w:rPr>
        <w:t xml:space="preserve">.4 a </w:t>
      </w:r>
      <w:r w:rsidR="00F034A6">
        <w:rPr>
          <w:rFonts w:ascii="Arial" w:eastAsia="Arial" w:hAnsi="Arial" w:cs="Arial"/>
          <w:color w:val="000000"/>
        </w:rPr>
        <w:t>13</w:t>
      </w:r>
      <w:r>
        <w:rPr>
          <w:rFonts w:ascii="Arial" w:eastAsia="Arial" w:hAnsi="Arial" w:cs="Arial"/>
          <w:color w:val="000000"/>
        </w:rPr>
        <w:t>.</w:t>
      </w:r>
      <w:r w:rsidR="002A7C19">
        <w:rPr>
          <w:rFonts w:ascii="Arial" w:eastAsia="Arial" w:hAnsi="Arial" w:cs="Arial"/>
          <w:color w:val="000000"/>
        </w:rPr>
        <w:t>1</w:t>
      </w:r>
      <w:r>
        <w:rPr>
          <w:rFonts w:ascii="Arial" w:eastAsia="Arial" w:hAnsi="Arial" w:cs="Arial"/>
          <w:color w:val="000000"/>
        </w:rPr>
        <w:t>.8. Permite-se, ainda, a modificação dos dispositivos para desmembrar as infrações e atribuir percentuais distintos.</w:t>
      </w:r>
    </w:p>
    <w:p w14:paraId="0000015C" w14:textId="524544BA" w:rsidR="00132853" w:rsidRDefault="002A7C19">
      <w:pPr>
        <w:spacing w:before="288" w:after="288" w:line="276" w:lineRule="auto"/>
        <w:jc w:val="both"/>
        <w:rPr>
          <w:rFonts w:ascii="Arial" w:eastAsia="Arial" w:hAnsi="Arial" w:cs="Arial"/>
          <w:color w:val="000000"/>
        </w:rPr>
      </w:pPr>
      <w:r>
        <w:rPr>
          <w:rFonts w:ascii="Arial" w:eastAsia="Arial" w:hAnsi="Arial" w:cs="Arial"/>
          <w:color w:val="000000"/>
        </w:rPr>
        <w:t xml:space="preserve">13.4. A multa será recolhida em percentual de 0,5% a 30% incidente sobre o valor do contrato licitado, recolhida no prazo máximo de </w:t>
      </w:r>
      <w:r>
        <w:rPr>
          <w:rFonts w:ascii="Arial" w:eastAsia="Arial" w:hAnsi="Arial" w:cs="Arial"/>
          <w:i/>
          <w:color w:val="FF0000"/>
        </w:rPr>
        <w:t>.... (......)</w:t>
      </w:r>
      <w:r>
        <w:rPr>
          <w:rFonts w:ascii="Arial" w:eastAsia="Arial" w:hAnsi="Arial" w:cs="Arial"/>
          <w:color w:val="FF0000"/>
        </w:rPr>
        <w:t xml:space="preserve"> </w:t>
      </w:r>
      <w:r>
        <w:rPr>
          <w:rFonts w:ascii="Arial" w:eastAsia="Arial" w:hAnsi="Arial" w:cs="Arial"/>
          <w:color w:val="000000"/>
        </w:rPr>
        <w:t xml:space="preserve">dias úteis, a contar da comunicação oficial. </w:t>
      </w:r>
    </w:p>
    <w:p w14:paraId="0000015D" w14:textId="191C22D2" w:rsidR="00132853" w:rsidRDefault="002A7C19">
      <w:pPr>
        <w:spacing w:before="288" w:after="288" w:line="276" w:lineRule="auto"/>
        <w:ind w:left="708"/>
        <w:jc w:val="both"/>
        <w:rPr>
          <w:rFonts w:ascii="Arial" w:eastAsia="Arial" w:hAnsi="Arial" w:cs="Arial"/>
          <w:color w:val="000000"/>
        </w:rPr>
      </w:pPr>
      <w:r>
        <w:rPr>
          <w:rFonts w:ascii="Arial" w:eastAsia="Arial" w:hAnsi="Arial" w:cs="Arial"/>
          <w:color w:val="000000"/>
        </w:rPr>
        <w:t xml:space="preserve">13.4.1. Para as infrações previstas nos itens 13.1.1 a 13.1.3, a multa será de </w:t>
      </w:r>
      <w:r>
        <w:rPr>
          <w:rFonts w:ascii="Arial" w:eastAsia="Arial" w:hAnsi="Arial" w:cs="Arial"/>
          <w:i/>
          <w:color w:val="FF0000"/>
        </w:rPr>
        <w:t>0,5%</w:t>
      </w:r>
      <w:r>
        <w:rPr>
          <w:rFonts w:ascii="Arial" w:eastAsia="Arial" w:hAnsi="Arial" w:cs="Arial"/>
          <w:color w:val="FF0000"/>
        </w:rPr>
        <w:t xml:space="preserve"> </w:t>
      </w:r>
      <w:r>
        <w:rPr>
          <w:rFonts w:ascii="Arial" w:eastAsia="Arial" w:hAnsi="Arial" w:cs="Arial"/>
          <w:color w:val="000000"/>
        </w:rPr>
        <w:t xml:space="preserve">a </w:t>
      </w:r>
      <w:r>
        <w:rPr>
          <w:rFonts w:ascii="Arial" w:eastAsia="Arial" w:hAnsi="Arial" w:cs="Arial"/>
          <w:i/>
          <w:color w:val="FF0000"/>
        </w:rPr>
        <w:t>15%</w:t>
      </w:r>
      <w:r>
        <w:rPr>
          <w:rFonts w:ascii="Arial" w:eastAsia="Arial" w:hAnsi="Arial" w:cs="Arial"/>
          <w:color w:val="000000"/>
        </w:rPr>
        <w:t xml:space="preserve"> do valor do contrato licitado.</w:t>
      </w:r>
    </w:p>
    <w:p w14:paraId="0000015E" w14:textId="286195C6" w:rsidR="00132853" w:rsidRDefault="002A7C19">
      <w:pPr>
        <w:spacing w:before="288" w:after="288" w:line="276" w:lineRule="auto"/>
        <w:ind w:left="708"/>
        <w:jc w:val="both"/>
        <w:rPr>
          <w:rFonts w:ascii="Arial" w:eastAsia="Arial" w:hAnsi="Arial" w:cs="Arial"/>
          <w:color w:val="000000"/>
        </w:rPr>
      </w:pPr>
      <w:r>
        <w:rPr>
          <w:rFonts w:ascii="Arial" w:eastAsia="Arial" w:hAnsi="Arial" w:cs="Arial"/>
          <w:color w:val="000000"/>
        </w:rPr>
        <w:t xml:space="preserve">13.4.2. Para as infrações previstas nos itens 13.1.4, a 13.1.8, a multa será de </w:t>
      </w:r>
      <w:r>
        <w:rPr>
          <w:rFonts w:ascii="Arial" w:eastAsia="Arial" w:hAnsi="Arial" w:cs="Arial"/>
          <w:i/>
          <w:color w:val="FF0000"/>
        </w:rPr>
        <w:t>15%</w:t>
      </w:r>
      <w:r>
        <w:rPr>
          <w:rFonts w:ascii="Arial" w:eastAsia="Arial" w:hAnsi="Arial" w:cs="Arial"/>
          <w:color w:val="000000"/>
        </w:rPr>
        <w:t xml:space="preserve"> a </w:t>
      </w:r>
      <w:r>
        <w:rPr>
          <w:rFonts w:ascii="Arial" w:eastAsia="Arial" w:hAnsi="Arial" w:cs="Arial"/>
          <w:i/>
          <w:color w:val="FF0000"/>
        </w:rPr>
        <w:t>30%</w:t>
      </w:r>
      <w:r>
        <w:rPr>
          <w:rFonts w:ascii="Arial" w:eastAsia="Arial" w:hAnsi="Arial" w:cs="Arial"/>
          <w:color w:val="000000"/>
        </w:rPr>
        <w:t xml:space="preserve"> do valor do contrato licitado.</w:t>
      </w:r>
    </w:p>
    <w:p w14:paraId="0000015F" w14:textId="36D01F74" w:rsidR="00132853" w:rsidRDefault="002A7C19">
      <w:pPr>
        <w:spacing w:before="288" w:after="288" w:line="276" w:lineRule="auto"/>
        <w:jc w:val="both"/>
        <w:rPr>
          <w:rFonts w:ascii="Arial" w:eastAsia="Arial" w:hAnsi="Arial" w:cs="Arial"/>
          <w:color w:val="000000"/>
        </w:rPr>
      </w:pPr>
      <w:r>
        <w:rPr>
          <w:rFonts w:ascii="Arial" w:eastAsia="Arial" w:hAnsi="Arial" w:cs="Arial"/>
          <w:color w:val="000000"/>
        </w:rPr>
        <w:t>13.5. As sanções de advertência, impedimento de licitar e contratar e declaração de inidoneidade para licitar ou contratar poderão ser aplicadas, cumulativamente ou não, à penalidade de multa.</w:t>
      </w:r>
    </w:p>
    <w:p w14:paraId="00000160" w14:textId="73512E6C" w:rsidR="00132853" w:rsidRDefault="002A7C19">
      <w:pPr>
        <w:spacing w:before="288" w:after="288" w:line="276" w:lineRule="auto"/>
        <w:jc w:val="both"/>
        <w:rPr>
          <w:rFonts w:ascii="Arial" w:eastAsia="Arial" w:hAnsi="Arial" w:cs="Arial"/>
          <w:color w:val="000000"/>
        </w:rPr>
      </w:pPr>
      <w:r>
        <w:rPr>
          <w:rFonts w:ascii="Arial" w:eastAsia="Arial" w:hAnsi="Arial" w:cs="Arial"/>
          <w:color w:val="000000"/>
        </w:rPr>
        <w:lastRenderedPageBreak/>
        <w:t>13.6. Na aplicação da sanção de multa será facultada a defesa do interessado no prazo de 15 (quinze) dias úteis, contado da data de sua intimação.</w:t>
      </w:r>
    </w:p>
    <w:p w14:paraId="00000161" w14:textId="7B1DC174" w:rsidR="00132853" w:rsidRDefault="002A7C19">
      <w:pPr>
        <w:spacing w:before="288" w:after="288" w:line="276" w:lineRule="auto"/>
        <w:jc w:val="both"/>
        <w:rPr>
          <w:rFonts w:ascii="Arial" w:eastAsia="Arial" w:hAnsi="Arial" w:cs="Arial"/>
          <w:color w:val="000000"/>
        </w:rPr>
      </w:pPr>
      <w:r>
        <w:rPr>
          <w:rFonts w:ascii="Arial" w:eastAsia="Arial" w:hAnsi="Arial" w:cs="Arial"/>
          <w:color w:val="000000"/>
        </w:rPr>
        <w:t>13.7. A sanção de impedimento de licitar e contratar será aplicada ao responsável em decorrência das infrações administrativas relacionadas nos itens 13.1.1, 13.1.2 e 13.1.3, quando não se justificar a imposição de penalidade mais grave, e impedirá o responsável de licitar e contratar no âmbito da Administração Pública direta e indireta do Município de Paracambi, pelo prazo máximo de 3 (três) anos.</w:t>
      </w:r>
    </w:p>
    <w:p w14:paraId="00000162" w14:textId="0EC7C3B5" w:rsidR="00132853" w:rsidRDefault="002A7C19">
      <w:pPr>
        <w:spacing w:before="288" w:after="288" w:line="276" w:lineRule="auto"/>
        <w:jc w:val="both"/>
        <w:rPr>
          <w:rFonts w:ascii="Arial" w:eastAsia="Arial" w:hAnsi="Arial" w:cs="Arial"/>
          <w:color w:val="000000"/>
        </w:rPr>
      </w:pPr>
      <w:r>
        <w:rPr>
          <w:rFonts w:ascii="Arial" w:eastAsia="Arial" w:hAnsi="Arial" w:cs="Arial"/>
          <w:color w:val="000000"/>
        </w:rPr>
        <w:t>13.8. Poderá ser aplicada ao responsável a sanção de declaração de inidoneidade para licitar ou contratar, em decorrência da prática das infrações dispostas nos itens 13.1.4, 13.1.5, 13.1.6, 13.1.7 e 13.1.8, bem como pelas infrações administrativas previstas nos itens 13.1.1, 13.1.2 e 13.1.3 que justifiquem a imposição de penalidade mais grave que a sanção de impedimento de licitar e contratar, cuja duração observará o prazo previsto no art. 156, §5º, da Lei n.º 14.133/2021.</w:t>
      </w:r>
    </w:p>
    <w:p w14:paraId="00000163" w14:textId="0934EBFE" w:rsidR="00132853" w:rsidRDefault="002A7C19">
      <w:pPr>
        <w:spacing w:before="288" w:after="288" w:line="276" w:lineRule="auto"/>
        <w:jc w:val="both"/>
        <w:rPr>
          <w:rFonts w:ascii="Arial" w:eastAsia="Arial" w:hAnsi="Arial" w:cs="Arial"/>
          <w:color w:val="000000"/>
        </w:rPr>
      </w:pPr>
      <w:r>
        <w:rPr>
          <w:rFonts w:ascii="Arial" w:eastAsia="Arial" w:hAnsi="Arial" w:cs="Arial"/>
          <w:color w:val="000000"/>
        </w:rPr>
        <w:t>13.9. A recusa injustificada do adjudicatário em assinar o contrato ou a ata de registro de preço, ou em aceitar ou retirar o instrumento equivalente no prazo estabelecido pela Administração, descrita no item 13.1.3, caracterizará o descumprimento total da obrigação assumida e o sujeitará às penalidades e à imediata perda da garantia de proposta em favor do órgão ou entidade promotora da licitação.</w:t>
      </w:r>
    </w:p>
    <w:p w14:paraId="00000164" w14:textId="0CA86A94" w:rsidR="00132853" w:rsidRDefault="002A7C19">
      <w:pPr>
        <w:spacing w:before="288" w:after="288" w:line="276" w:lineRule="auto"/>
        <w:jc w:val="both"/>
        <w:rPr>
          <w:rFonts w:ascii="Arial" w:eastAsia="Arial" w:hAnsi="Arial" w:cs="Arial"/>
          <w:color w:val="000000"/>
        </w:rPr>
      </w:pPr>
      <w:r>
        <w:rPr>
          <w:rFonts w:ascii="Arial" w:eastAsia="Arial" w:hAnsi="Arial" w:cs="Arial"/>
          <w:color w:val="000000"/>
        </w:rPr>
        <w:t>13.10. 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w:t>
      </w:r>
    </w:p>
    <w:p w14:paraId="00000165" w14:textId="78EE1247" w:rsidR="00132853" w:rsidRDefault="002A7C19">
      <w:pPr>
        <w:spacing w:before="288" w:after="288" w:line="276" w:lineRule="auto"/>
        <w:jc w:val="both"/>
        <w:rPr>
          <w:rFonts w:ascii="Arial" w:eastAsia="Arial" w:hAnsi="Arial" w:cs="Arial"/>
          <w:color w:val="000000"/>
        </w:rPr>
      </w:pPr>
      <w:r>
        <w:rPr>
          <w:rFonts w:ascii="Arial" w:eastAsia="Arial" w:hAnsi="Arial" w:cs="Arial"/>
          <w:color w:val="000000"/>
        </w:rPr>
        <w:t>13.11. 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00000166" w14:textId="60E9BACD" w:rsidR="00132853" w:rsidRDefault="002A7C19">
      <w:pPr>
        <w:spacing w:before="288" w:after="288" w:line="276" w:lineRule="auto"/>
        <w:jc w:val="both"/>
        <w:rPr>
          <w:rFonts w:ascii="Arial" w:eastAsia="Arial" w:hAnsi="Arial" w:cs="Arial"/>
          <w:color w:val="000000"/>
        </w:rPr>
      </w:pPr>
      <w:r>
        <w:rPr>
          <w:rFonts w:ascii="Arial" w:eastAsia="Arial" w:hAnsi="Arial" w:cs="Arial"/>
          <w:color w:val="000000"/>
        </w:rPr>
        <w:t xml:space="preserve">13.12. Caberá a apresentação de pedido de reconsideração da aplicação da sanção de declaração de inidoneidade para licitar ou contratar no prazo de 15 </w:t>
      </w:r>
      <w:r>
        <w:rPr>
          <w:rFonts w:ascii="Arial" w:eastAsia="Arial" w:hAnsi="Arial" w:cs="Arial"/>
          <w:color w:val="000000"/>
        </w:rPr>
        <w:lastRenderedPageBreak/>
        <w:t>(quinze) dias úteis, contado da data da intimação, e decidido no prazo máximo de 20 (vinte) dias úteis, contado do seu recebimento.</w:t>
      </w:r>
    </w:p>
    <w:p w14:paraId="00000167" w14:textId="12D2E331" w:rsidR="00132853" w:rsidRDefault="002A7C19">
      <w:pPr>
        <w:spacing w:before="288" w:after="288" w:line="276" w:lineRule="auto"/>
        <w:jc w:val="both"/>
        <w:rPr>
          <w:rFonts w:ascii="Arial" w:eastAsia="Arial" w:hAnsi="Arial" w:cs="Arial"/>
          <w:color w:val="000000"/>
        </w:rPr>
      </w:pPr>
      <w:r>
        <w:rPr>
          <w:rFonts w:ascii="Arial" w:eastAsia="Arial" w:hAnsi="Arial" w:cs="Arial"/>
          <w:color w:val="000000"/>
        </w:rPr>
        <w:t>13.13. O recurso e o pedido de reconsideração terão efeito suspensivo do ato ou da decisão recorrida até que sobrevenha decisão final da autoridade competente.</w:t>
      </w:r>
    </w:p>
    <w:p w14:paraId="00000168" w14:textId="7820F27E" w:rsidR="00132853" w:rsidRDefault="002A7C19">
      <w:pPr>
        <w:spacing w:before="288" w:after="288" w:line="276" w:lineRule="auto"/>
        <w:jc w:val="both"/>
        <w:rPr>
          <w:rFonts w:ascii="Arial" w:eastAsia="Arial" w:hAnsi="Arial" w:cs="Arial"/>
          <w:color w:val="000000"/>
        </w:rPr>
      </w:pPr>
      <w:r>
        <w:rPr>
          <w:rFonts w:ascii="Arial" w:eastAsia="Arial" w:hAnsi="Arial" w:cs="Arial"/>
          <w:color w:val="000000"/>
        </w:rPr>
        <w:t>13.14. A aplicação das sanções previstas neste edital não exclui, em hipótese alguma, a obrigação de reparação integral dos danos causados ao Município de Paracambi.</w:t>
      </w:r>
    </w:p>
    <w:p w14:paraId="00000169" w14:textId="618480B5" w:rsidR="00132853" w:rsidRDefault="00000000">
      <w:pPr>
        <w:spacing w:before="288" w:after="288" w:line="276" w:lineRule="auto"/>
        <w:jc w:val="both"/>
        <w:rPr>
          <w:rFonts w:ascii="Arial" w:eastAsia="Arial" w:hAnsi="Arial" w:cs="Arial"/>
          <w:b/>
        </w:rPr>
      </w:pPr>
      <w:r>
        <w:rPr>
          <w:rFonts w:ascii="Arial" w:eastAsia="Arial" w:hAnsi="Arial" w:cs="Arial"/>
          <w:b/>
        </w:rPr>
        <w:t>1</w:t>
      </w:r>
      <w:r w:rsidR="002A7C19">
        <w:rPr>
          <w:rFonts w:ascii="Arial" w:eastAsia="Arial" w:hAnsi="Arial" w:cs="Arial"/>
          <w:b/>
        </w:rPr>
        <w:t>4</w:t>
      </w:r>
      <w:r>
        <w:rPr>
          <w:rFonts w:ascii="Arial" w:eastAsia="Arial" w:hAnsi="Arial" w:cs="Arial"/>
          <w:b/>
        </w:rPr>
        <w:t>. DA IMPUGNAÇÃO AO EDITAL E DO PEDIDO DE ESCLARECIMENTO</w:t>
      </w:r>
    </w:p>
    <w:p w14:paraId="0000016A" w14:textId="50886FF1" w:rsidR="00132853" w:rsidRDefault="00000000">
      <w:pPr>
        <w:spacing w:before="288" w:after="288" w:line="276" w:lineRule="auto"/>
        <w:jc w:val="both"/>
        <w:rPr>
          <w:rFonts w:ascii="Arial" w:eastAsia="Arial" w:hAnsi="Arial" w:cs="Arial"/>
          <w:color w:val="000000"/>
        </w:rPr>
      </w:pPr>
      <w:r>
        <w:rPr>
          <w:rFonts w:ascii="Arial" w:eastAsia="Arial" w:hAnsi="Arial" w:cs="Arial"/>
          <w:color w:val="000000"/>
        </w:rPr>
        <w:t>1</w:t>
      </w:r>
      <w:r w:rsidR="002A7C19">
        <w:rPr>
          <w:rFonts w:ascii="Arial" w:eastAsia="Arial" w:hAnsi="Arial" w:cs="Arial"/>
          <w:color w:val="000000"/>
        </w:rPr>
        <w:t>4</w:t>
      </w:r>
      <w:r>
        <w:rPr>
          <w:rFonts w:ascii="Arial" w:eastAsia="Arial" w:hAnsi="Arial" w:cs="Arial"/>
          <w:color w:val="000000"/>
        </w:rPr>
        <w:t>.1. Qualquer pessoa é parte legítima para impugnar este Edital por irregularidade na aplicação da Lei nº 14.133/2021, devendo protocolar o pedido até 3 (cinco) dias úteis antes da data da abertura do certame.</w:t>
      </w:r>
    </w:p>
    <w:p w14:paraId="0000016B" w14:textId="09B26CB3" w:rsidR="00132853" w:rsidRDefault="00000000">
      <w:pPr>
        <w:spacing w:before="288" w:after="288" w:line="276" w:lineRule="auto"/>
        <w:jc w:val="both"/>
        <w:rPr>
          <w:rFonts w:ascii="Arial" w:eastAsia="Arial" w:hAnsi="Arial" w:cs="Arial"/>
          <w:color w:val="000000"/>
        </w:rPr>
      </w:pPr>
      <w:r>
        <w:rPr>
          <w:rFonts w:ascii="Arial" w:eastAsia="Arial" w:hAnsi="Arial" w:cs="Arial"/>
          <w:color w:val="000000"/>
        </w:rPr>
        <w:t>1</w:t>
      </w:r>
      <w:r w:rsidR="002A7C19">
        <w:rPr>
          <w:rFonts w:ascii="Arial" w:eastAsia="Arial" w:hAnsi="Arial" w:cs="Arial"/>
          <w:color w:val="000000"/>
        </w:rPr>
        <w:t>4</w:t>
      </w:r>
      <w:r>
        <w:rPr>
          <w:rFonts w:ascii="Arial" w:eastAsia="Arial" w:hAnsi="Arial" w:cs="Arial"/>
          <w:color w:val="000000"/>
        </w:rPr>
        <w:t>.2. A resposta à impugnação ou ao pedido de esclarecimento será divulgado em sítio eletrônico oficial no prazo de até 3 (três) dias úteis, limitado ao último dia útil anterior à data da abertura do certame.</w:t>
      </w:r>
    </w:p>
    <w:p w14:paraId="0000016C" w14:textId="3F4156E9" w:rsidR="00132853" w:rsidRDefault="00000000">
      <w:pPr>
        <w:spacing w:before="288" w:after="288" w:line="276" w:lineRule="auto"/>
        <w:jc w:val="both"/>
        <w:rPr>
          <w:rFonts w:ascii="Arial" w:eastAsia="Arial" w:hAnsi="Arial" w:cs="Arial"/>
          <w:color w:val="000000"/>
        </w:rPr>
      </w:pPr>
      <w:r>
        <w:rPr>
          <w:rFonts w:ascii="Arial" w:eastAsia="Arial" w:hAnsi="Arial" w:cs="Arial"/>
          <w:color w:val="000000"/>
        </w:rPr>
        <w:t>1</w:t>
      </w:r>
      <w:r w:rsidR="002A7C19">
        <w:rPr>
          <w:rFonts w:ascii="Arial" w:eastAsia="Arial" w:hAnsi="Arial" w:cs="Arial"/>
          <w:color w:val="000000"/>
        </w:rPr>
        <w:t>4</w:t>
      </w:r>
      <w:r>
        <w:rPr>
          <w:rFonts w:ascii="Arial" w:eastAsia="Arial" w:hAnsi="Arial" w:cs="Arial"/>
          <w:color w:val="000000"/>
        </w:rPr>
        <w:t xml:space="preserve">.3. A impugnação e o pedido de esclarecimento poderão ser realizados por forma eletrônica, pelos seguintes meios: </w:t>
      </w:r>
      <w:r>
        <w:rPr>
          <w:rFonts w:ascii="Arial" w:eastAsia="Arial" w:hAnsi="Arial" w:cs="Arial"/>
          <w:i/>
          <w:color w:val="FF0000"/>
        </w:rPr>
        <w:t>................</w:t>
      </w:r>
    </w:p>
    <w:p w14:paraId="0000016D" w14:textId="77777777" w:rsidR="00132853" w:rsidRDefault="00000000">
      <w:pPr>
        <w:pBdr>
          <w:top w:val="single" w:sz="4" w:space="0" w:color="1F497D"/>
          <w:left w:val="single" w:sz="4" w:space="4" w:color="1F497D"/>
          <w:bottom w:val="single" w:sz="4" w:space="1" w:color="000000"/>
          <w:right w:val="single" w:sz="4" w:space="4" w:color="1F497D"/>
        </w:pBdr>
        <w:shd w:val="clear" w:color="auto" w:fill="FFFFCC"/>
        <w:spacing w:before="120" w:after="240"/>
        <w:jc w:val="both"/>
        <w:rPr>
          <w:rFonts w:ascii="Arial" w:eastAsia="Arial" w:hAnsi="Arial" w:cs="Arial"/>
          <w:b/>
          <w:color w:val="000000"/>
        </w:rPr>
      </w:pPr>
      <w:r>
        <w:rPr>
          <w:rFonts w:ascii="Arial" w:eastAsia="Arial" w:hAnsi="Arial" w:cs="Arial"/>
          <w:b/>
          <w:color w:val="000000"/>
        </w:rPr>
        <w:t xml:space="preserve">Nota Explicativa: </w:t>
      </w:r>
      <w:r>
        <w:rPr>
          <w:rFonts w:ascii="Arial" w:eastAsia="Arial" w:hAnsi="Arial" w:cs="Arial"/>
          <w:color w:val="000000"/>
        </w:rPr>
        <w:t>É importante que sejam indicados os meios para a recepção das impugnações e pedidos de esclarecimentos.</w:t>
      </w:r>
    </w:p>
    <w:p w14:paraId="0000016E" w14:textId="20E69D0B" w:rsidR="00132853" w:rsidRDefault="00000000">
      <w:pPr>
        <w:spacing w:before="288" w:after="288" w:line="276" w:lineRule="auto"/>
        <w:jc w:val="both"/>
        <w:rPr>
          <w:rFonts w:ascii="Arial" w:eastAsia="Arial" w:hAnsi="Arial" w:cs="Arial"/>
          <w:color w:val="000000"/>
        </w:rPr>
      </w:pPr>
      <w:r>
        <w:rPr>
          <w:rFonts w:ascii="Arial" w:eastAsia="Arial" w:hAnsi="Arial" w:cs="Arial"/>
          <w:color w:val="000000"/>
        </w:rPr>
        <w:t>1</w:t>
      </w:r>
      <w:r w:rsidR="002A7C19">
        <w:rPr>
          <w:rFonts w:ascii="Arial" w:eastAsia="Arial" w:hAnsi="Arial" w:cs="Arial"/>
          <w:color w:val="000000"/>
        </w:rPr>
        <w:t>4</w:t>
      </w:r>
      <w:r>
        <w:rPr>
          <w:rFonts w:ascii="Arial" w:eastAsia="Arial" w:hAnsi="Arial" w:cs="Arial"/>
          <w:color w:val="000000"/>
        </w:rPr>
        <w:t>.4. As impugnações e pedidos de esclarecimentos não suspendem os prazos previstos no certame.</w:t>
      </w:r>
    </w:p>
    <w:p w14:paraId="0000016F" w14:textId="4D798B9E" w:rsidR="00132853" w:rsidRDefault="00000000">
      <w:pPr>
        <w:spacing w:before="288" w:after="288" w:line="276" w:lineRule="auto"/>
        <w:ind w:left="708"/>
        <w:jc w:val="both"/>
        <w:rPr>
          <w:rFonts w:ascii="Arial" w:eastAsia="Arial" w:hAnsi="Arial" w:cs="Arial"/>
          <w:color w:val="000000"/>
        </w:rPr>
      </w:pPr>
      <w:r>
        <w:rPr>
          <w:rFonts w:ascii="Arial" w:eastAsia="Arial" w:hAnsi="Arial" w:cs="Arial"/>
          <w:color w:val="000000"/>
        </w:rPr>
        <w:t>1</w:t>
      </w:r>
      <w:r w:rsidR="002A7C19">
        <w:rPr>
          <w:rFonts w:ascii="Arial" w:eastAsia="Arial" w:hAnsi="Arial" w:cs="Arial"/>
          <w:color w:val="000000"/>
        </w:rPr>
        <w:t>4</w:t>
      </w:r>
      <w:r>
        <w:rPr>
          <w:rFonts w:ascii="Arial" w:eastAsia="Arial" w:hAnsi="Arial" w:cs="Arial"/>
          <w:color w:val="000000"/>
        </w:rPr>
        <w:t>.4.1. A concessão de efeito suspensivo à impugnação é medida excepcional e deverá ser motivada pelo agente de contratação, nos autos do processo de licitação.</w:t>
      </w:r>
    </w:p>
    <w:p w14:paraId="00000170" w14:textId="26EE154B" w:rsidR="00132853" w:rsidRDefault="00000000">
      <w:pPr>
        <w:spacing w:before="288" w:after="288" w:line="276" w:lineRule="auto"/>
        <w:jc w:val="both"/>
        <w:rPr>
          <w:rFonts w:ascii="Arial" w:eastAsia="Arial" w:hAnsi="Arial" w:cs="Arial"/>
          <w:color w:val="000000"/>
        </w:rPr>
      </w:pPr>
      <w:r>
        <w:rPr>
          <w:rFonts w:ascii="Arial" w:eastAsia="Arial" w:hAnsi="Arial" w:cs="Arial"/>
          <w:color w:val="000000"/>
        </w:rPr>
        <w:t>1</w:t>
      </w:r>
      <w:r w:rsidR="002A7C19">
        <w:rPr>
          <w:rFonts w:ascii="Arial" w:eastAsia="Arial" w:hAnsi="Arial" w:cs="Arial"/>
          <w:color w:val="000000"/>
        </w:rPr>
        <w:t>4</w:t>
      </w:r>
      <w:r>
        <w:rPr>
          <w:rFonts w:ascii="Arial" w:eastAsia="Arial" w:hAnsi="Arial" w:cs="Arial"/>
          <w:color w:val="000000"/>
        </w:rPr>
        <w:t>.5. Acolhida a impugnação, será definida e publicada nova data para a realização do certame.</w:t>
      </w:r>
    </w:p>
    <w:p w14:paraId="00000171" w14:textId="04BBB76C" w:rsidR="00132853" w:rsidRDefault="00000000">
      <w:pPr>
        <w:spacing w:before="288" w:after="288" w:line="276" w:lineRule="auto"/>
        <w:jc w:val="both"/>
        <w:rPr>
          <w:rFonts w:ascii="Arial" w:eastAsia="Arial" w:hAnsi="Arial" w:cs="Arial"/>
          <w:b/>
        </w:rPr>
      </w:pPr>
      <w:r>
        <w:rPr>
          <w:rFonts w:ascii="Arial" w:eastAsia="Arial" w:hAnsi="Arial" w:cs="Arial"/>
          <w:b/>
        </w:rPr>
        <w:t>1</w:t>
      </w:r>
      <w:r w:rsidR="002A7C19">
        <w:rPr>
          <w:rFonts w:ascii="Arial" w:eastAsia="Arial" w:hAnsi="Arial" w:cs="Arial"/>
          <w:b/>
        </w:rPr>
        <w:t>5</w:t>
      </w:r>
      <w:r>
        <w:rPr>
          <w:rFonts w:ascii="Arial" w:eastAsia="Arial" w:hAnsi="Arial" w:cs="Arial"/>
          <w:b/>
        </w:rPr>
        <w:t>. DAS DISPOSIÇÕES GERAIS</w:t>
      </w:r>
    </w:p>
    <w:p w14:paraId="00000172" w14:textId="14D53F1C" w:rsidR="00132853" w:rsidRDefault="00000000">
      <w:pPr>
        <w:spacing w:before="288" w:after="288" w:line="276" w:lineRule="auto"/>
        <w:jc w:val="both"/>
        <w:rPr>
          <w:rFonts w:ascii="Arial" w:eastAsia="Arial" w:hAnsi="Arial" w:cs="Arial"/>
          <w:color w:val="000000"/>
        </w:rPr>
      </w:pPr>
      <w:r>
        <w:rPr>
          <w:rFonts w:ascii="Arial" w:eastAsia="Arial" w:hAnsi="Arial" w:cs="Arial"/>
          <w:color w:val="000000"/>
        </w:rPr>
        <w:t>1</w:t>
      </w:r>
      <w:r w:rsidR="002A7C19">
        <w:rPr>
          <w:rFonts w:ascii="Arial" w:eastAsia="Arial" w:hAnsi="Arial" w:cs="Arial"/>
          <w:color w:val="000000"/>
        </w:rPr>
        <w:t>5</w:t>
      </w:r>
      <w:r>
        <w:rPr>
          <w:rFonts w:ascii="Arial" w:eastAsia="Arial" w:hAnsi="Arial" w:cs="Arial"/>
          <w:color w:val="000000"/>
        </w:rPr>
        <w:t>.1. Será divulgada ata da sessão pública no sistema eletrônico.</w:t>
      </w:r>
    </w:p>
    <w:p w14:paraId="00000173" w14:textId="4986CF56" w:rsidR="00132853" w:rsidRDefault="00000000">
      <w:pPr>
        <w:spacing w:before="288" w:after="288" w:line="276" w:lineRule="auto"/>
        <w:jc w:val="both"/>
        <w:rPr>
          <w:rFonts w:ascii="Arial" w:eastAsia="Arial" w:hAnsi="Arial" w:cs="Arial"/>
          <w:color w:val="000000"/>
        </w:rPr>
      </w:pPr>
      <w:r>
        <w:rPr>
          <w:rFonts w:ascii="Arial" w:eastAsia="Arial" w:hAnsi="Arial" w:cs="Arial"/>
          <w:color w:val="000000"/>
        </w:rPr>
        <w:t>1</w:t>
      </w:r>
      <w:r w:rsidR="002A7C19">
        <w:rPr>
          <w:rFonts w:ascii="Arial" w:eastAsia="Arial" w:hAnsi="Arial" w:cs="Arial"/>
          <w:color w:val="000000"/>
        </w:rPr>
        <w:t>5</w:t>
      </w:r>
      <w:r>
        <w:rPr>
          <w:rFonts w:ascii="Arial" w:eastAsia="Arial" w:hAnsi="Arial" w:cs="Arial"/>
          <w:color w:val="000000"/>
        </w:rPr>
        <w:t xml:space="preserve">.2.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w:t>
      </w:r>
      <w:r>
        <w:rPr>
          <w:rFonts w:ascii="Arial" w:eastAsia="Arial" w:hAnsi="Arial" w:cs="Arial"/>
          <w:color w:val="000000"/>
        </w:rPr>
        <w:lastRenderedPageBreak/>
        <w:t xml:space="preserve">contrário, pelo </w:t>
      </w:r>
      <w:r w:rsidR="002A7C19" w:rsidRPr="00EC3929">
        <w:rPr>
          <w:rFonts w:ascii="Arial" w:eastAsia="Arial" w:hAnsi="Arial" w:cs="Arial"/>
          <w:i/>
          <w:iCs/>
          <w:color w:val="FF0000"/>
        </w:rPr>
        <w:t xml:space="preserve">Pregoeiro </w:t>
      </w:r>
      <w:r w:rsidR="002A7C19" w:rsidRPr="00EC3929">
        <w:rPr>
          <w:rFonts w:ascii="Arial" w:eastAsia="Arial" w:hAnsi="Arial" w:cs="Arial"/>
          <w:b/>
          <w:bCs/>
          <w:i/>
          <w:iCs/>
          <w:color w:val="FF0000"/>
          <w:u w:val="single"/>
        </w:rPr>
        <w:t>OU</w:t>
      </w:r>
      <w:r w:rsidR="002A7C19" w:rsidRPr="00EC3929">
        <w:rPr>
          <w:rFonts w:ascii="Arial" w:eastAsia="Arial" w:hAnsi="Arial" w:cs="Arial"/>
          <w:i/>
          <w:iCs/>
          <w:color w:val="FF0000"/>
        </w:rPr>
        <w:t xml:space="preserve"> Agente de Contratação </w:t>
      </w:r>
      <w:r w:rsidR="002A7C19" w:rsidRPr="00EC3929">
        <w:rPr>
          <w:rFonts w:ascii="Arial" w:eastAsia="Arial" w:hAnsi="Arial" w:cs="Arial"/>
          <w:b/>
          <w:bCs/>
          <w:i/>
          <w:iCs/>
          <w:color w:val="FF0000"/>
          <w:u w:val="single"/>
        </w:rPr>
        <w:t>OU</w:t>
      </w:r>
      <w:r w:rsidR="002A7C19" w:rsidRPr="00EC3929">
        <w:rPr>
          <w:rFonts w:ascii="Arial" w:eastAsia="Arial" w:hAnsi="Arial" w:cs="Arial"/>
          <w:i/>
          <w:iCs/>
          <w:color w:val="FF0000"/>
        </w:rPr>
        <w:t xml:space="preserve"> Comissão de Contratação</w:t>
      </w:r>
      <w:r>
        <w:rPr>
          <w:rFonts w:ascii="Arial" w:eastAsia="Arial" w:hAnsi="Arial" w:cs="Arial"/>
          <w:color w:val="000000"/>
        </w:rPr>
        <w:t>.</w:t>
      </w:r>
    </w:p>
    <w:p w14:paraId="00000174" w14:textId="35D39842" w:rsidR="00132853" w:rsidRDefault="00000000">
      <w:pPr>
        <w:spacing w:before="288" w:after="288" w:line="276" w:lineRule="auto"/>
        <w:jc w:val="both"/>
        <w:rPr>
          <w:rFonts w:ascii="Arial" w:eastAsia="Arial" w:hAnsi="Arial" w:cs="Arial"/>
          <w:color w:val="000000"/>
        </w:rPr>
      </w:pPr>
      <w:r>
        <w:rPr>
          <w:rFonts w:ascii="Arial" w:eastAsia="Arial" w:hAnsi="Arial" w:cs="Arial"/>
          <w:color w:val="000000"/>
        </w:rPr>
        <w:t>1</w:t>
      </w:r>
      <w:r w:rsidR="002A7C19">
        <w:rPr>
          <w:rFonts w:ascii="Arial" w:eastAsia="Arial" w:hAnsi="Arial" w:cs="Arial"/>
          <w:color w:val="000000"/>
        </w:rPr>
        <w:t>5</w:t>
      </w:r>
      <w:r>
        <w:rPr>
          <w:rFonts w:ascii="Arial" w:eastAsia="Arial" w:hAnsi="Arial" w:cs="Arial"/>
          <w:color w:val="000000"/>
        </w:rPr>
        <w:t>.3. Todas as referências de tempo no Edital, no aviso e durante a sessão pública observarão o horário de Brasília - DF.</w:t>
      </w:r>
    </w:p>
    <w:p w14:paraId="00000175" w14:textId="32EB9AB7" w:rsidR="00132853" w:rsidRDefault="00000000">
      <w:pPr>
        <w:spacing w:before="288" w:after="288" w:line="276" w:lineRule="auto"/>
        <w:jc w:val="both"/>
        <w:rPr>
          <w:rFonts w:ascii="Arial" w:eastAsia="Arial" w:hAnsi="Arial" w:cs="Arial"/>
          <w:color w:val="000000"/>
        </w:rPr>
      </w:pPr>
      <w:r>
        <w:rPr>
          <w:rFonts w:ascii="Arial" w:eastAsia="Arial" w:hAnsi="Arial" w:cs="Arial"/>
          <w:color w:val="000000"/>
          <w:highlight w:val="cyan"/>
        </w:rPr>
        <w:t>1</w:t>
      </w:r>
      <w:r w:rsidR="002A7C19">
        <w:rPr>
          <w:rFonts w:ascii="Arial" w:eastAsia="Arial" w:hAnsi="Arial" w:cs="Arial"/>
          <w:color w:val="000000"/>
          <w:highlight w:val="cyan"/>
        </w:rPr>
        <w:t>5</w:t>
      </w:r>
      <w:r>
        <w:rPr>
          <w:rFonts w:ascii="Arial" w:eastAsia="Arial" w:hAnsi="Arial" w:cs="Arial"/>
          <w:color w:val="000000"/>
          <w:highlight w:val="cyan"/>
        </w:rPr>
        <w:t>.4. A homologação do resultado desta licitação não implicará direito à contratação.</w:t>
      </w:r>
    </w:p>
    <w:p w14:paraId="00000176" w14:textId="411ABE02" w:rsidR="00132853" w:rsidRDefault="00000000">
      <w:pPr>
        <w:spacing w:before="288" w:after="288" w:line="276" w:lineRule="auto"/>
        <w:jc w:val="both"/>
        <w:rPr>
          <w:rFonts w:ascii="Arial" w:eastAsia="Arial" w:hAnsi="Arial" w:cs="Arial"/>
          <w:color w:val="000000"/>
        </w:rPr>
      </w:pPr>
      <w:r>
        <w:rPr>
          <w:rFonts w:ascii="Arial" w:eastAsia="Arial" w:hAnsi="Arial" w:cs="Arial"/>
          <w:color w:val="000000"/>
        </w:rPr>
        <w:t>1</w:t>
      </w:r>
      <w:r w:rsidR="002A7C19">
        <w:rPr>
          <w:rFonts w:ascii="Arial" w:eastAsia="Arial" w:hAnsi="Arial" w:cs="Arial"/>
          <w:color w:val="000000"/>
        </w:rPr>
        <w:t>5</w:t>
      </w:r>
      <w:r>
        <w:rPr>
          <w:rFonts w:ascii="Arial" w:eastAsia="Arial" w:hAnsi="Arial" w:cs="Arial"/>
          <w:color w:val="000000"/>
        </w:rPr>
        <w:t xml:space="preserve">.5. As normas disciplinadoras da licitação serão sempre interpretadas em favor da ampliação da disputa entre os interessados, desde que não comprometam o interesse da Administração, o princípio da isonomia, a finalidade e a segurança da contratação. </w:t>
      </w:r>
    </w:p>
    <w:p w14:paraId="00000177" w14:textId="02B8527F" w:rsidR="00132853" w:rsidRDefault="00000000">
      <w:pPr>
        <w:spacing w:before="288" w:after="288" w:line="276" w:lineRule="auto"/>
        <w:jc w:val="both"/>
        <w:rPr>
          <w:rFonts w:ascii="Arial" w:eastAsia="Arial" w:hAnsi="Arial" w:cs="Arial"/>
          <w:color w:val="000000"/>
        </w:rPr>
      </w:pPr>
      <w:r>
        <w:rPr>
          <w:rFonts w:ascii="Arial" w:eastAsia="Arial" w:hAnsi="Arial" w:cs="Arial"/>
          <w:color w:val="000000"/>
        </w:rPr>
        <w:t>1</w:t>
      </w:r>
      <w:r w:rsidR="002A7C19">
        <w:rPr>
          <w:rFonts w:ascii="Arial" w:eastAsia="Arial" w:hAnsi="Arial" w:cs="Arial"/>
          <w:color w:val="000000"/>
        </w:rPr>
        <w:t>5</w:t>
      </w:r>
      <w:r>
        <w:rPr>
          <w:rFonts w:ascii="Arial" w:eastAsia="Arial" w:hAnsi="Arial" w:cs="Arial"/>
          <w:color w:val="000000"/>
        </w:rPr>
        <w:t>.6. Os licitantes assumem todos os custos de preparação e apresentação de suas propostas e a Administração não será, em nenhum caso, responsável por esses custos, independentemente da condução ou do resultado do processo licitatório.</w:t>
      </w:r>
    </w:p>
    <w:p w14:paraId="00000178" w14:textId="0FBB54B5" w:rsidR="00132853" w:rsidRDefault="00000000">
      <w:pPr>
        <w:spacing w:before="288" w:after="288" w:line="276" w:lineRule="auto"/>
        <w:jc w:val="both"/>
        <w:rPr>
          <w:rFonts w:ascii="Arial" w:eastAsia="Arial" w:hAnsi="Arial" w:cs="Arial"/>
          <w:color w:val="000000"/>
        </w:rPr>
      </w:pPr>
      <w:r>
        <w:rPr>
          <w:rFonts w:ascii="Arial" w:eastAsia="Arial" w:hAnsi="Arial" w:cs="Arial"/>
          <w:color w:val="000000"/>
        </w:rPr>
        <w:t>1</w:t>
      </w:r>
      <w:r w:rsidR="002A7C19">
        <w:rPr>
          <w:rFonts w:ascii="Arial" w:eastAsia="Arial" w:hAnsi="Arial" w:cs="Arial"/>
          <w:color w:val="000000"/>
        </w:rPr>
        <w:t>5</w:t>
      </w:r>
      <w:r>
        <w:rPr>
          <w:rFonts w:ascii="Arial" w:eastAsia="Arial" w:hAnsi="Arial" w:cs="Arial"/>
          <w:color w:val="000000"/>
        </w:rPr>
        <w:t>.7. Na contagem dos prazos estabelecidos neste Edital e seus Anexos, excluir-se-á o dia do início e incluir-se-á o do vencimento. Só se iniciam e vencem os prazos em dias de expediente na Administração.</w:t>
      </w:r>
    </w:p>
    <w:p w14:paraId="00000179" w14:textId="335A56BB" w:rsidR="00132853" w:rsidRDefault="00000000">
      <w:pPr>
        <w:spacing w:before="288" w:after="288" w:line="276" w:lineRule="auto"/>
        <w:jc w:val="both"/>
        <w:rPr>
          <w:rFonts w:ascii="Arial" w:eastAsia="Arial" w:hAnsi="Arial" w:cs="Arial"/>
          <w:color w:val="000000"/>
        </w:rPr>
      </w:pPr>
      <w:r>
        <w:rPr>
          <w:rFonts w:ascii="Arial" w:eastAsia="Arial" w:hAnsi="Arial" w:cs="Arial"/>
          <w:color w:val="000000"/>
        </w:rPr>
        <w:t>1</w:t>
      </w:r>
      <w:r w:rsidR="002A7C19">
        <w:rPr>
          <w:rFonts w:ascii="Arial" w:eastAsia="Arial" w:hAnsi="Arial" w:cs="Arial"/>
          <w:color w:val="000000"/>
        </w:rPr>
        <w:t>5</w:t>
      </w:r>
      <w:r>
        <w:rPr>
          <w:rFonts w:ascii="Arial" w:eastAsia="Arial" w:hAnsi="Arial" w:cs="Arial"/>
          <w:color w:val="000000"/>
        </w:rPr>
        <w:t>.8. O desatendimento de exigências formais não essenciais não importará o afastamento do licitante, desde que seja possível o aproveitamento do ato, observados os princípios da isonomia e do interesse público.</w:t>
      </w:r>
    </w:p>
    <w:p w14:paraId="0000017A" w14:textId="3469EA8E" w:rsidR="00132853" w:rsidRDefault="00000000">
      <w:pPr>
        <w:spacing w:before="288" w:after="288" w:line="276" w:lineRule="auto"/>
        <w:jc w:val="both"/>
        <w:rPr>
          <w:rFonts w:ascii="Arial" w:eastAsia="Arial" w:hAnsi="Arial" w:cs="Arial"/>
          <w:color w:val="000000"/>
        </w:rPr>
      </w:pPr>
      <w:r>
        <w:rPr>
          <w:rFonts w:ascii="Arial" w:eastAsia="Arial" w:hAnsi="Arial" w:cs="Arial"/>
          <w:color w:val="000000"/>
        </w:rPr>
        <w:t>1</w:t>
      </w:r>
      <w:r w:rsidR="002A7C19">
        <w:rPr>
          <w:rFonts w:ascii="Arial" w:eastAsia="Arial" w:hAnsi="Arial" w:cs="Arial"/>
          <w:color w:val="000000"/>
        </w:rPr>
        <w:t>5</w:t>
      </w:r>
      <w:r>
        <w:rPr>
          <w:rFonts w:ascii="Arial" w:eastAsia="Arial" w:hAnsi="Arial" w:cs="Arial"/>
          <w:color w:val="000000"/>
        </w:rPr>
        <w:t>.9. Em caso de divergência entre disposições deste Edital e de seus anexos ou demais peças que compõem o processo, prevalecerá as deste Edital.</w:t>
      </w:r>
    </w:p>
    <w:p w14:paraId="0000017B" w14:textId="75796818" w:rsidR="00132853" w:rsidRDefault="00000000">
      <w:pPr>
        <w:spacing w:before="288" w:after="288" w:line="276" w:lineRule="auto"/>
        <w:jc w:val="both"/>
        <w:rPr>
          <w:rFonts w:ascii="Arial" w:eastAsia="Arial" w:hAnsi="Arial" w:cs="Arial"/>
          <w:color w:val="000000"/>
        </w:rPr>
      </w:pPr>
      <w:r>
        <w:rPr>
          <w:rFonts w:ascii="Arial" w:eastAsia="Arial" w:hAnsi="Arial" w:cs="Arial"/>
          <w:color w:val="000000"/>
        </w:rPr>
        <w:t>1</w:t>
      </w:r>
      <w:r w:rsidR="002A7C19">
        <w:rPr>
          <w:rFonts w:ascii="Arial" w:eastAsia="Arial" w:hAnsi="Arial" w:cs="Arial"/>
          <w:color w:val="000000"/>
        </w:rPr>
        <w:t>5</w:t>
      </w:r>
      <w:r>
        <w:rPr>
          <w:rFonts w:ascii="Arial" w:eastAsia="Arial" w:hAnsi="Arial" w:cs="Arial"/>
          <w:color w:val="000000"/>
        </w:rPr>
        <w:t xml:space="preserve">.10. O Edital e seus anexos estão disponíveis, na íntegra, no Portal Nacional de Contratações Públicas (PNCP) e endereço eletrônico </w:t>
      </w:r>
      <w:r>
        <w:rPr>
          <w:rFonts w:ascii="Arial" w:eastAsia="Arial" w:hAnsi="Arial" w:cs="Arial"/>
          <w:i/>
          <w:color w:val="FF0000"/>
        </w:rPr>
        <w:t>[ENDEREÇO ELETRÔNICO]</w:t>
      </w:r>
      <w:r>
        <w:rPr>
          <w:rFonts w:ascii="Arial" w:eastAsia="Arial" w:hAnsi="Arial" w:cs="Arial"/>
          <w:color w:val="000000"/>
        </w:rPr>
        <w:t>.</w:t>
      </w:r>
    </w:p>
    <w:p w14:paraId="0000017C" w14:textId="5DC24564" w:rsidR="00132853" w:rsidRDefault="00000000">
      <w:pPr>
        <w:spacing w:before="288" w:after="288" w:line="276" w:lineRule="auto"/>
        <w:jc w:val="both"/>
        <w:rPr>
          <w:rFonts w:ascii="Arial" w:eastAsia="Arial" w:hAnsi="Arial" w:cs="Arial"/>
          <w:color w:val="000000"/>
        </w:rPr>
      </w:pPr>
      <w:r>
        <w:rPr>
          <w:rFonts w:ascii="Arial" w:eastAsia="Arial" w:hAnsi="Arial" w:cs="Arial"/>
          <w:color w:val="000000"/>
        </w:rPr>
        <w:t>1</w:t>
      </w:r>
      <w:r w:rsidR="002A7C19">
        <w:rPr>
          <w:rFonts w:ascii="Arial" w:eastAsia="Arial" w:hAnsi="Arial" w:cs="Arial"/>
          <w:color w:val="000000"/>
        </w:rPr>
        <w:t>5</w:t>
      </w:r>
      <w:r>
        <w:rPr>
          <w:rFonts w:ascii="Arial" w:eastAsia="Arial" w:hAnsi="Arial" w:cs="Arial"/>
          <w:color w:val="000000"/>
        </w:rPr>
        <w:t>.11.</w:t>
      </w:r>
      <w:r>
        <w:rPr>
          <w:rFonts w:ascii="Arial" w:eastAsia="Arial" w:hAnsi="Arial" w:cs="Arial"/>
          <w:color w:val="000000"/>
        </w:rPr>
        <w:tab/>
        <w:t>Integram este Edital, para todos os fins e efeitos, os seguintes anexos:</w:t>
      </w:r>
    </w:p>
    <w:p w14:paraId="0000017D" w14:textId="304EFCFA" w:rsidR="00132853" w:rsidRDefault="00000000">
      <w:pPr>
        <w:spacing w:before="288" w:after="288" w:line="276" w:lineRule="auto"/>
        <w:ind w:firstLine="708"/>
        <w:jc w:val="both"/>
        <w:rPr>
          <w:rFonts w:ascii="Arial" w:eastAsia="Arial" w:hAnsi="Arial" w:cs="Arial"/>
          <w:color w:val="000000"/>
        </w:rPr>
      </w:pPr>
      <w:r>
        <w:rPr>
          <w:rFonts w:ascii="Arial" w:eastAsia="Arial" w:hAnsi="Arial" w:cs="Arial"/>
          <w:color w:val="000000"/>
        </w:rPr>
        <w:t>1</w:t>
      </w:r>
      <w:r w:rsidR="002A7C19">
        <w:rPr>
          <w:rFonts w:ascii="Arial" w:eastAsia="Arial" w:hAnsi="Arial" w:cs="Arial"/>
          <w:color w:val="000000"/>
        </w:rPr>
        <w:t>5</w:t>
      </w:r>
      <w:r>
        <w:rPr>
          <w:rFonts w:ascii="Arial" w:eastAsia="Arial" w:hAnsi="Arial" w:cs="Arial"/>
          <w:color w:val="000000"/>
        </w:rPr>
        <w:t xml:space="preserve">.11.1. ANEXO I </w:t>
      </w:r>
      <w:r w:rsidR="002A7C19">
        <w:rPr>
          <w:rFonts w:ascii="Arial" w:eastAsia="Arial" w:hAnsi="Arial" w:cs="Arial"/>
          <w:color w:val="000000"/>
        </w:rPr>
        <w:t>–</w:t>
      </w:r>
      <w:r>
        <w:rPr>
          <w:rFonts w:ascii="Arial" w:eastAsia="Arial" w:hAnsi="Arial" w:cs="Arial"/>
          <w:color w:val="000000"/>
        </w:rPr>
        <w:t xml:space="preserve"> </w:t>
      </w:r>
      <w:r w:rsidR="002A7C19">
        <w:rPr>
          <w:rFonts w:ascii="Arial" w:eastAsia="Arial" w:hAnsi="Arial" w:cs="Arial"/>
          <w:color w:val="000000"/>
        </w:rPr>
        <w:t>Projeto Básico/</w:t>
      </w:r>
      <w:r>
        <w:rPr>
          <w:rFonts w:ascii="Arial" w:eastAsia="Arial" w:hAnsi="Arial" w:cs="Arial"/>
          <w:color w:val="000000"/>
        </w:rPr>
        <w:t>Termo de Referência</w:t>
      </w:r>
    </w:p>
    <w:p w14:paraId="0000017E" w14:textId="35715BAC" w:rsidR="00132853" w:rsidRDefault="00000000">
      <w:pPr>
        <w:spacing w:before="288" w:after="288" w:line="276" w:lineRule="auto"/>
        <w:ind w:left="708" w:firstLine="708"/>
        <w:jc w:val="both"/>
        <w:rPr>
          <w:rFonts w:ascii="Arial" w:eastAsia="Arial" w:hAnsi="Arial" w:cs="Arial"/>
          <w:color w:val="000000"/>
        </w:rPr>
      </w:pPr>
      <w:r>
        <w:rPr>
          <w:rFonts w:ascii="Arial" w:eastAsia="Arial" w:hAnsi="Arial" w:cs="Arial"/>
          <w:color w:val="000000"/>
        </w:rPr>
        <w:t>1</w:t>
      </w:r>
      <w:r w:rsidR="002A7C19">
        <w:rPr>
          <w:rFonts w:ascii="Arial" w:eastAsia="Arial" w:hAnsi="Arial" w:cs="Arial"/>
          <w:color w:val="000000"/>
        </w:rPr>
        <w:t>5</w:t>
      </w:r>
      <w:r>
        <w:rPr>
          <w:rFonts w:ascii="Arial" w:eastAsia="Arial" w:hAnsi="Arial" w:cs="Arial"/>
          <w:color w:val="000000"/>
        </w:rPr>
        <w:t>.11.1.1. Apêndice do Anexo I – Estudo Técnico Preliminar</w:t>
      </w:r>
    </w:p>
    <w:p w14:paraId="0000017F" w14:textId="77C243C1" w:rsidR="00132853" w:rsidRDefault="00000000">
      <w:pPr>
        <w:spacing w:before="288" w:after="288" w:line="276" w:lineRule="auto"/>
        <w:ind w:firstLine="708"/>
        <w:jc w:val="both"/>
        <w:rPr>
          <w:rFonts w:ascii="Arial" w:eastAsia="Arial" w:hAnsi="Arial" w:cs="Arial"/>
          <w:color w:val="000000"/>
        </w:rPr>
      </w:pPr>
      <w:r w:rsidRPr="002A7C19">
        <w:rPr>
          <w:rFonts w:ascii="Arial" w:eastAsia="Arial" w:hAnsi="Arial" w:cs="Arial"/>
          <w:color w:val="000000"/>
          <w:highlight w:val="cyan"/>
        </w:rPr>
        <w:t>11.11.2. ANEXO II – Minuta d</w:t>
      </w:r>
      <w:r w:rsidR="002A7C19" w:rsidRPr="002A7C19">
        <w:rPr>
          <w:rFonts w:ascii="Arial" w:eastAsia="Arial" w:hAnsi="Arial" w:cs="Arial"/>
          <w:color w:val="000000"/>
          <w:highlight w:val="cyan"/>
        </w:rPr>
        <w:t>a Ata de Registro de Preços</w:t>
      </w:r>
    </w:p>
    <w:p w14:paraId="3DE5E246" w14:textId="1FD78B22" w:rsidR="002A7C19" w:rsidRDefault="002A7C19" w:rsidP="002A7C19">
      <w:pPr>
        <w:spacing w:before="288" w:after="288" w:line="276" w:lineRule="auto"/>
        <w:ind w:firstLine="708"/>
        <w:jc w:val="both"/>
        <w:rPr>
          <w:rFonts w:ascii="Arial" w:eastAsia="Arial" w:hAnsi="Arial" w:cs="Arial"/>
          <w:color w:val="000000"/>
        </w:rPr>
      </w:pPr>
      <w:r>
        <w:rPr>
          <w:rFonts w:ascii="Arial" w:eastAsia="Arial" w:hAnsi="Arial" w:cs="Arial"/>
          <w:color w:val="000000"/>
        </w:rPr>
        <w:t>11.11.3. ANEXO III – Minuta de Termo de Contrato</w:t>
      </w:r>
    </w:p>
    <w:p w14:paraId="00000180" w14:textId="704F22C2" w:rsidR="00132853" w:rsidRDefault="00000000">
      <w:pPr>
        <w:spacing w:before="288" w:after="288" w:line="276" w:lineRule="auto"/>
        <w:ind w:firstLine="708"/>
        <w:jc w:val="both"/>
        <w:rPr>
          <w:rFonts w:ascii="Arial" w:eastAsia="Arial" w:hAnsi="Arial" w:cs="Arial"/>
          <w:i/>
          <w:color w:val="FF0000"/>
        </w:rPr>
      </w:pPr>
      <w:r>
        <w:rPr>
          <w:rFonts w:ascii="Arial" w:eastAsia="Arial" w:hAnsi="Arial" w:cs="Arial"/>
          <w:i/>
          <w:color w:val="FF0000"/>
        </w:rPr>
        <w:t>11.11.</w:t>
      </w:r>
      <w:r w:rsidR="002A7C19">
        <w:rPr>
          <w:rFonts w:ascii="Arial" w:eastAsia="Arial" w:hAnsi="Arial" w:cs="Arial"/>
          <w:i/>
          <w:color w:val="FF0000"/>
        </w:rPr>
        <w:t>4</w:t>
      </w:r>
      <w:r>
        <w:rPr>
          <w:rFonts w:ascii="Arial" w:eastAsia="Arial" w:hAnsi="Arial" w:cs="Arial"/>
          <w:i/>
          <w:color w:val="FF0000"/>
        </w:rPr>
        <w:t>. ANEXO III – (....)</w:t>
      </w:r>
    </w:p>
    <w:p w14:paraId="00000181" w14:textId="77777777" w:rsidR="00132853" w:rsidRDefault="00132853">
      <w:pPr>
        <w:spacing w:before="288" w:after="288" w:line="276" w:lineRule="auto"/>
        <w:jc w:val="both"/>
        <w:rPr>
          <w:rFonts w:ascii="Arial" w:eastAsia="Arial" w:hAnsi="Arial" w:cs="Arial"/>
          <w:color w:val="000000"/>
        </w:rPr>
      </w:pPr>
    </w:p>
    <w:p w14:paraId="00000182" w14:textId="77777777" w:rsidR="00132853" w:rsidRDefault="00000000">
      <w:pPr>
        <w:spacing w:before="288" w:after="288" w:line="276" w:lineRule="auto"/>
        <w:jc w:val="right"/>
        <w:rPr>
          <w:rFonts w:ascii="Arial" w:eastAsia="Arial" w:hAnsi="Arial" w:cs="Arial"/>
          <w:color w:val="000000"/>
        </w:rPr>
      </w:pPr>
      <w:r>
        <w:rPr>
          <w:rFonts w:ascii="Arial" w:eastAsia="Arial" w:hAnsi="Arial" w:cs="Arial"/>
          <w:color w:val="000000"/>
        </w:rPr>
        <w:t>Paracambi, ......... de ................................. de 20</w:t>
      </w:r>
      <w:proofErr w:type="gramStart"/>
      <w:r>
        <w:rPr>
          <w:rFonts w:ascii="Arial" w:eastAsia="Arial" w:hAnsi="Arial" w:cs="Arial"/>
          <w:color w:val="000000"/>
        </w:rPr>
        <w:t>.....</w:t>
      </w:r>
      <w:proofErr w:type="gramEnd"/>
    </w:p>
    <w:p w14:paraId="00000183" w14:textId="77777777" w:rsidR="00132853" w:rsidRDefault="00132853">
      <w:pPr>
        <w:spacing w:before="288" w:after="288" w:line="276" w:lineRule="auto"/>
        <w:jc w:val="both"/>
        <w:rPr>
          <w:rFonts w:ascii="Arial" w:eastAsia="Arial" w:hAnsi="Arial" w:cs="Arial"/>
          <w:color w:val="000000"/>
        </w:rPr>
      </w:pPr>
    </w:p>
    <w:p w14:paraId="00000184" w14:textId="77777777" w:rsidR="00132853" w:rsidRDefault="00000000">
      <w:pPr>
        <w:spacing w:before="288" w:after="288" w:line="276" w:lineRule="auto"/>
        <w:jc w:val="center"/>
        <w:rPr>
          <w:rFonts w:ascii="Arial" w:eastAsia="Arial" w:hAnsi="Arial" w:cs="Arial"/>
          <w:i/>
          <w:color w:val="FF0000"/>
        </w:rPr>
      </w:pPr>
      <w:r>
        <w:rPr>
          <w:rFonts w:ascii="Arial" w:eastAsia="Arial" w:hAnsi="Arial" w:cs="Arial"/>
          <w:i/>
          <w:color w:val="FF0000"/>
        </w:rPr>
        <w:t>[ASSINATURA DA AUTORIDADE COMPETENTE]</w:t>
      </w:r>
    </w:p>
    <w:p w14:paraId="00000185" w14:textId="77777777" w:rsidR="00132853" w:rsidRDefault="00132853">
      <w:pPr>
        <w:spacing w:before="288" w:after="288" w:line="276" w:lineRule="auto"/>
        <w:jc w:val="both"/>
        <w:rPr>
          <w:rFonts w:ascii="Arial" w:eastAsia="Arial" w:hAnsi="Arial" w:cs="Arial"/>
          <w:color w:val="000000"/>
        </w:rPr>
      </w:pPr>
    </w:p>
    <w:p w14:paraId="7AEFE004" w14:textId="77777777" w:rsidR="00F30509" w:rsidRDefault="00F30509">
      <w:pPr>
        <w:spacing w:before="288" w:after="288" w:line="276" w:lineRule="auto"/>
        <w:jc w:val="both"/>
        <w:rPr>
          <w:rFonts w:ascii="Arial" w:eastAsia="Arial" w:hAnsi="Arial" w:cs="Arial"/>
          <w:color w:val="000000"/>
        </w:rPr>
      </w:pPr>
    </w:p>
    <w:p w14:paraId="2F6A1779" w14:textId="77777777" w:rsidR="00F30509" w:rsidRDefault="00F30509">
      <w:pPr>
        <w:spacing w:before="288" w:after="288" w:line="276" w:lineRule="auto"/>
        <w:jc w:val="both"/>
        <w:rPr>
          <w:rFonts w:ascii="Arial" w:eastAsia="Arial" w:hAnsi="Arial" w:cs="Arial"/>
          <w:color w:val="000000"/>
        </w:rPr>
      </w:pPr>
    </w:p>
    <w:p w14:paraId="43EA4DCF" w14:textId="77777777" w:rsidR="00F30509" w:rsidRDefault="00F30509">
      <w:pPr>
        <w:spacing w:before="288" w:after="288" w:line="276" w:lineRule="auto"/>
        <w:jc w:val="both"/>
        <w:rPr>
          <w:rFonts w:ascii="Arial" w:eastAsia="Arial" w:hAnsi="Arial" w:cs="Arial"/>
          <w:color w:val="000000"/>
        </w:rPr>
      </w:pPr>
    </w:p>
    <w:p w14:paraId="3DC82ABA" w14:textId="77777777" w:rsidR="00F30509" w:rsidRDefault="00F30509">
      <w:pPr>
        <w:spacing w:before="288" w:after="288" w:line="276" w:lineRule="auto"/>
        <w:jc w:val="both"/>
        <w:rPr>
          <w:rFonts w:ascii="Arial" w:eastAsia="Arial" w:hAnsi="Arial" w:cs="Arial"/>
          <w:color w:val="000000"/>
        </w:rPr>
      </w:pPr>
    </w:p>
    <w:p w14:paraId="2482D191" w14:textId="77777777" w:rsidR="00F30509" w:rsidRDefault="00F30509">
      <w:pPr>
        <w:spacing w:before="288" w:after="288" w:line="276" w:lineRule="auto"/>
        <w:jc w:val="both"/>
        <w:rPr>
          <w:rFonts w:ascii="Arial" w:eastAsia="Arial" w:hAnsi="Arial" w:cs="Arial"/>
          <w:color w:val="000000"/>
        </w:rPr>
      </w:pPr>
    </w:p>
    <w:p w14:paraId="449D6E4B" w14:textId="77777777" w:rsidR="00F30509" w:rsidRDefault="00F30509">
      <w:pPr>
        <w:spacing w:before="288" w:after="288" w:line="276" w:lineRule="auto"/>
        <w:jc w:val="both"/>
        <w:rPr>
          <w:rFonts w:ascii="Arial" w:eastAsia="Arial" w:hAnsi="Arial" w:cs="Arial"/>
          <w:color w:val="000000"/>
        </w:rPr>
      </w:pPr>
    </w:p>
    <w:p w14:paraId="30038E13" w14:textId="77777777" w:rsidR="00F30509" w:rsidRDefault="00F30509">
      <w:pPr>
        <w:spacing w:before="288" w:after="288" w:line="276" w:lineRule="auto"/>
        <w:jc w:val="both"/>
        <w:rPr>
          <w:rFonts w:ascii="Arial" w:eastAsia="Arial" w:hAnsi="Arial" w:cs="Arial"/>
          <w:color w:val="000000"/>
        </w:rPr>
      </w:pPr>
    </w:p>
    <w:p w14:paraId="05A4F855" w14:textId="77777777" w:rsidR="00F30509" w:rsidRDefault="00F30509">
      <w:pPr>
        <w:spacing w:before="288" w:after="288" w:line="276" w:lineRule="auto"/>
        <w:jc w:val="both"/>
        <w:rPr>
          <w:rFonts w:ascii="Arial" w:eastAsia="Arial" w:hAnsi="Arial" w:cs="Arial"/>
          <w:color w:val="000000"/>
        </w:rPr>
      </w:pPr>
    </w:p>
    <w:p w14:paraId="7D03EC4D" w14:textId="77777777" w:rsidR="00F30509" w:rsidRDefault="00F30509">
      <w:pPr>
        <w:spacing w:before="288" w:after="288" w:line="276" w:lineRule="auto"/>
        <w:jc w:val="both"/>
        <w:rPr>
          <w:rFonts w:ascii="Arial" w:eastAsia="Arial" w:hAnsi="Arial" w:cs="Arial"/>
          <w:color w:val="000000"/>
        </w:rPr>
      </w:pPr>
    </w:p>
    <w:p w14:paraId="3AC6C721" w14:textId="77777777" w:rsidR="00F30509" w:rsidRDefault="00F30509">
      <w:pPr>
        <w:spacing w:before="288" w:after="288" w:line="276" w:lineRule="auto"/>
        <w:jc w:val="both"/>
        <w:rPr>
          <w:rFonts w:ascii="Arial" w:eastAsia="Arial" w:hAnsi="Arial" w:cs="Arial"/>
          <w:color w:val="000000"/>
        </w:rPr>
      </w:pPr>
    </w:p>
    <w:p w14:paraId="749D365E" w14:textId="77777777" w:rsidR="00F30509" w:rsidRDefault="00F30509">
      <w:pPr>
        <w:spacing w:before="288" w:after="288" w:line="276" w:lineRule="auto"/>
        <w:jc w:val="both"/>
        <w:rPr>
          <w:rFonts w:ascii="Arial" w:eastAsia="Arial" w:hAnsi="Arial" w:cs="Arial"/>
          <w:color w:val="000000"/>
        </w:rPr>
      </w:pPr>
    </w:p>
    <w:p w14:paraId="5FFC1B0C" w14:textId="77777777" w:rsidR="00F30509" w:rsidRDefault="00F30509">
      <w:pPr>
        <w:spacing w:before="288" w:after="288" w:line="276" w:lineRule="auto"/>
        <w:jc w:val="both"/>
        <w:rPr>
          <w:rFonts w:ascii="Arial" w:eastAsia="Arial" w:hAnsi="Arial" w:cs="Arial"/>
          <w:color w:val="000000"/>
        </w:rPr>
      </w:pPr>
    </w:p>
    <w:p w14:paraId="43181B95" w14:textId="77777777" w:rsidR="00F30509" w:rsidRDefault="00F30509">
      <w:pPr>
        <w:spacing w:before="288" w:after="288" w:line="276" w:lineRule="auto"/>
        <w:jc w:val="both"/>
        <w:rPr>
          <w:rFonts w:ascii="Arial" w:eastAsia="Arial" w:hAnsi="Arial" w:cs="Arial"/>
          <w:color w:val="000000"/>
        </w:rPr>
      </w:pPr>
    </w:p>
    <w:p w14:paraId="4B72CB12" w14:textId="77777777" w:rsidR="00F30509" w:rsidRDefault="00F30509">
      <w:pPr>
        <w:spacing w:before="288" w:after="288" w:line="276" w:lineRule="auto"/>
        <w:jc w:val="both"/>
        <w:rPr>
          <w:rFonts w:ascii="Arial" w:eastAsia="Arial" w:hAnsi="Arial" w:cs="Arial"/>
          <w:color w:val="000000"/>
        </w:rPr>
      </w:pPr>
    </w:p>
    <w:p w14:paraId="32586517" w14:textId="77777777" w:rsidR="00F30509" w:rsidRDefault="00F30509">
      <w:pPr>
        <w:spacing w:before="288" w:after="288" w:line="276" w:lineRule="auto"/>
        <w:jc w:val="both"/>
        <w:rPr>
          <w:rFonts w:ascii="Arial" w:eastAsia="Arial" w:hAnsi="Arial" w:cs="Arial"/>
          <w:color w:val="000000"/>
        </w:rPr>
      </w:pPr>
    </w:p>
    <w:p w14:paraId="7E7CED23" w14:textId="77777777" w:rsidR="00F30509" w:rsidRDefault="00F30509">
      <w:pPr>
        <w:spacing w:before="288" w:after="288" w:line="276" w:lineRule="auto"/>
        <w:jc w:val="both"/>
        <w:rPr>
          <w:rFonts w:ascii="Arial" w:eastAsia="Arial" w:hAnsi="Arial" w:cs="Arial"/>
          <w:color w:val="000000"/>
        </w:rPr>
      </w:pPr>
    </w:p>
    <w:p w14:paraId="033C0DBF" w14:textId="77777777" w:rsidR="00F30509" w:rsidRDefault="00F30509">
      <w:pPr>
        <w:spacing w:before="288" w:after="288" w:line="276" w:lineRule="auto"/>
        <w:jc w:val="both"/>
        <w:rPr>
          <w:rFonts w:ascii="Arial" w:eastAsia="Arial" w:hAnsi="Arial" w:cs="Arial"/>
          <w:color w:val="000000"/>
        </w:rPr>
      </w:pPr>
    </w:p>
    <w:p w14:paraId="1CCF6DB4" w14:textId="77777777" w:rsidR="00F30509" w:rsidRDefault="00F30509">
      <w:pPr>
        <w:spacing w:before="288" w:after="288" w:line="276" w:lineRule="auto"/>
        <w:jc w:val="both"/>
        <w:rPr>
          <w:rFonts w:ascii="Arial" w:eastAsia="Arial" w:hAnsi="Arial" w:cs="Arial"/>
          <w:color w:val="000000"/>
        </w:rPr>
      </w:pPr>
    </w:p>
    <w:sectPr w:rsidR="00F30509">
      <w:footerReference w:type="default" r:id="rId3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17C48" w14:textId="77777777" w:rsidR="00793737" w:rsidRDefault="00793737">
      <w:r>
        <w:separator/>
      </w:r>
    </w:p>
  </w:endnote>
  <w:endnote w:type="continuationSeparator" w:id="0">
    <w:p w14:paraId="274ED665" w14:textId="77777777" w:rsidR="00793737" w:rsidRDefault="0079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Ecofont_Spranq_eco_Sans">
    <w:altName w:val="Calibri"/>
    <w:panose1 w:val="020B0604020202020204"/>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6" w14:textId="77777777" w:rsidR="00132853" w:rsidRDefault="00000000">
    <w:r>
      <w:rPr>
        <w:rFonts w:ascii="Arial" w:eastAsia="Arial" w:hAnsi="Arial" w:cs="Arial"/>
        <w:color w:val="000000"/>
        <w:sz w:val="12"/>
        <w:szCs w:val="12"/>
      </w:rPr>
      <w:t>Procuradoria Geral do Município de Paracambi</w:t>
    </w:r>
  </w:p>
  <w:p w14:paraId="00000187" w14:textId="77777777" w:rsidR="00132853" w:rsidRDefault="00000000">
    <w:r>
      <w:rPr>
        <w:rFonts w:ascii="Arial" w:eastAsia="Arial" w:hAnsi="Arial" w:cs="Arial"/>
        <w:color w:val="000000"/>
        <w:sz w:val="12"/>
        <w:szCs w:val="12"/>
      </w:rPr>
      <w:t>Edital de Pregão Eletrônico – Lei Federal nº 14.133/2021</w:t>
    </w:r>
  </w:p>
  <w:p w14:paraId="00000188" w14:textId="77777777" w:rsidR="00132853" w:rsidRDefault="00000000">
    <w:r>
      <w:rPr>
        <w:rFonts w:ascii="Arial" w:eastAsia="Arial" w:hAnsi="Arial" w:cs="Arial"/>
        <w:color w:val="000000"/>
        <w:sz w:val="12"/>
        <w:szCs w:val="12"/>
      </w:rPr>
      <w:t xml:space="preserve">Versão: </w:t>
    </w:r>
    <w:proofErr w:type="spellStart"/>
    <w:r>
      <w:rPr>
        <w:rFonts w:ascii="Arial" w:eastAsia="Arial" w:hAnsi="Arial" w:cs="Arial"/>
        <w:color w:val="000000"/>
        <w:sz w:val="12"/>
        <w:szCs w:val="12"/>
      </w:rPr>
      <w:t>xxxx</w:t>
    </w:r>
    <w:proofErr w:type="spellEnd"/>
    <w:r>
      <w:rPr>
        <w:rFonts w:ascii="Arial" w:eastAsia="Arial" w:hAnsi="Arial" w:cs="Arial"/>
        <w:color w:val="000000"/>
        <w:sz w:val="12"/>
        <w:szCs w:val="12"/>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20A9A" w14:textId="77777777" w:rsidR="00793737" w:rsidRDefault="00793737">
      <w:r>
        <w:separator/>
      </w:r>
    </w:p>
  </w:footnote>
  <w:footnote w:type="continuationSeparator" w:id="0">
    <w:p w14:paraId="4B568B78" w14:textId="77777777" w:rsidR="00793737" w:rsidRDefault="00793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222A0"/>
    <w:multiLevelType w:val="multilevel"/>
    <w:tmpl w:val="FED4B98C"/>
    <w:lvl w:ilvl="0">
      <w:start w:val="1"/>
      <w:numFmt w:val="decimal"/>
      <w:pStyle w:val="Nivel0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0955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853"/>
    <w:rsid w:val="00013083"/>
    <w:rsid w:val="00132853"/>
    <w:rsid w:val="002A7C19"/>
    <w:rsid w:val="002B2E9A"/>
    <w:rsid w:val="003C48CF"/>
    <w:rsid w:val="00587AEF"/>
    <w:rsid w:val="00613436"/>
    <w:rsid w:val="0067747A"/>
    <w:rsid w:val="00793737"/>
    <w:rsid w:val="007B5C95"/>
    <w:rsid w:val="008136D4"/>
    <w:rsid w:val="00836403"/>
    <w:rsid w:val="00960259"/>
    <w:rsid w:val="00A30867"/>
    <w:rsid w:val="00A52E69"/>
    <w:rsid w:val="00A66902"/>
    <w:rsid w:val="00AE5DD2"/>
    <w:rsid w:val="00C324AF"/>
    <w:rsid w:val="00D9302A"/>
    <w:rsid w:val="00E25EF8"/>
    <w:rsid w:val="00EC3929"/>
    <w:rsid w:val="00F034A6"/>
    <w:rsid w:val="00F30509"/>
    <w:rsid w:val="00F44A4F"/>
    <w:rsid w:val="00FA53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5F8D7A8D"/>
  <w15:docId w15:val="{845F0E22-B01B-2F45-BE1E-6EC12134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403"/>
    <w:rPr>
      <w:rFonts w:ascii="Times New Roman" w:eastAsia="Times New Roman" w:hAnsi="Times New Roman" w:cs="Times New Roman"/>
    </w:rPr>
  </w:style>
  <w:style w:type="paragraph" w:styleId="Ttulo1">
    <w:name w:val="heading 1"/>
    <w:basedOn w:val="Normal"/>
    <w:next w:val="Normal"/>
    <w:link w:val="Ttulo1Char"/>
    <w:uiPriority w:val="9"/>
    <w:qFormat/>
    <w:rsid w:val="005A29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EC05B8"/>
    <w:pPr>
      <w:spacing w:before="100" w:beforeAutospacing="1" w:after="100" w:afterAutospacing="1"/>
    </w:pPr>
  </w:style>
  <w:style w:type="paragraph" w:styleId="Cabealho">
    <w:name w:val="header"/>
    <w:basedOn w:val="Normal"/>
    <w:link w:val="CabealhoChar"/>
    <w:uiPriority w:val="99"/>
    <w:unhideWhenUsed/>
    <w:rsid w:val="00EC05B8"/>
    <w:pPr>
      <w:tabs>
        <w:tab w:val="center" w:pos="4252"/>
        <w:tab w:val="right" w:pos="8504"/>
      </w:tabs>
    </w:pPr>
  </w:style>
  <w:style w:type="character" w:customStyle="1" w:styleId="CabealhoChar">
    <w:name w:val="Cabeçalho Char"/>
    <w:basedOn w:val="Fontepargpadro"/>
    <w:link w:val="Cabealho"/>
    <w:uiPriority w:val="99"/>
    <w:rsid w:val="00EC05B8"/>
  </w:style>
  <w:style w:type="paragraph" w:styleId="Rodap">
    <w:name w:val="footer"/>
    <w:basedOn w:val="Normal"/>
    <w:link w:val="RodapChar"/>
    <w:uiPriority w:val="99"/>
    <w:unhideWhenUsed/>
    <w:rsid w:val="00EC05B8"/>
    <w:pPr>
      <w:tabs>
        <w:tab w:val="center" w:pos="4252"/>
        <w:tab w:val="right" w:pos="8504"/>
      </w:tabs>
    </w:pPr>
  </w:style>
  <w:style w:type="character" w:customStyle="1" w:styleId="RodapChar">
    <w:name w:val="Rodapé Char"/>
    <w:basedOn w:val="Fontepargpadro"/>
    <w:link w:val="Rodap"/>
    <w:uiPriority w:val="99"/>
    <w:rsid w:val="00EC05B8"/>
  </w:style>
  <w:style w:type="character" w:styleId="Hyperlink">
    <w:name w:val="Hyperlink"/>
    <w:uiPriority w:val="99"/>
    <w:rsid w:val="004E6250"/>
    <w:rPr>
      <w:color w:val="000080"/>
      <w:u w:val="single"/>
    </w:rPr>
  </w:style>
  <w:style w:type="paragraph" w:styleId="PargrafodaLista">
    <w:name w:val="List Paragraph"/>
    <w:basedOn w:val="Normal"/>
    <w:uiPriority w:val="34"/>
    <w:qFormat/>
    <w:rsid w:val="005A29E7"/>
    <w:pPr>
      <w:ind w:left="720"/>
      <w:contextualSpacing/>
    </w:pPr>
  </w:style>
  <w:style w:type="paragraph" w:customStyle="1" w:styleId="Nivel01">
    <w:name w:val="Nivel 01"/>
    <w:basedOn w:val="Ttulo1"/>
    <w:next w:val="Normal"/>
    <w:qFormat/>
    <w:rsid w:val="005A29E7"/>
    <w:pPr>
      <w:numPr>
        <w:numId w:val="1"/>
      </w:numPr>
      <w:tabs>
        <w:tab w:val="left" w:pos="567"/>
      </w:tabs>
      <w:jc w:val="both"/>
    </w:pPr>
    <w:rPr>
      <w:rFonts w:ascii="Arial" w:hAnsi="Arial" w:cs="Arial"/>
      <w:b/>
      <w:bCs/>
      <w:color w:val="auto"/>
      <w:sz w:val="20"/>
      <w:szCs w:val="20"/>
    </w:rPr>
  </w:style>
  <w:style w:type="paragraph" w:customStyle="1" w:styleId="Nivel2">
    <w:name w:val="Nivel 2"/>
    <w:basedOn w:val="Normal"/>
    <w:link w:val="Nivel2Char"/>
    <w:qFormat/>
    <w:rsid w:val="005A29E7"/>
    <w:pPr>
      <w:numPr>
        <w:ilvl w:val="1"/>
        <w:numId w:val="1"/>
      </w:numPr>
      <w:spacing w:before="120" w:after="120" w:line="276" w:lineRule="auto"/>
      <w:jc w:val="both"/>
    </w:pPr>
    <w:rPr>
      <w:rFonts w:ascii="Arial" w:eastAsiaTheme="minorEastAsia" w:hAnsi="Arial" w:cs="Arial"/>
      <w:color w:val="000000"/>
      <w:sz w:val="20"/>
      <w:szCs w:val="20"/>
    </w:rPr>
  </w:style>
  <w:style w:type="paragraph" w:customStyle="1" w:styleId="Nivel3">
    <w:name w:val="Nivel 3"/>
    <w:basedOn w:val="Normal"/>
    <w:link w:val="Nivel3Char"/>
    <w:qFormat/>
    <w:rsid w:val="005A29E7"/>
    <w:pPr>
      <w:numPr>
        <w:ilvl w:val="2"/>
        <w:numId w:val="1"/>
      </w:numPr>
      <w:spacing w:before="120" w:after="120" w:line="276" w:lineRule="auto"/>
      <w:ind w:left="425" w:firstLine="0"/>
      <w:jc w:val="both"/>
    </w:pPr>
    <w:rPr>
      <w:rFonts w:ascii="Arial" w:eastAsiaTheme="minorEastAsia" w:hAnsi="Arial" w:cs="Arial"/>
      <w:color w:val="000000"/>
      <w:sz w:val="20"/>
      <w:szCs w:val="20"/>
    </w:rPr>
  </w:style>
  <w:style w:type="paragraph" w:customStyle="1" w:styleId="Nivel4">
    <w:name w:val="Nivel 4"/>
    <w:basedOn w:val="Nivel3"/>
    <w:qFormat/>
    <w:rsid w:val="005A29E7"/>
    <w:pPr>
      <w:numPr>
        <w:ilvl w:val="3"/>
      </w:numPr>
      <w:ind w:left="851" w:firstLine="0"/>
    </w:pPr>
    <w:rPr>
      <w:color w:val="auto"/>
    </w:rPr>
  </w:style>
  <w:style w:type="paragraph" w:customStyle="1" w:styleId="Nivel5">
    <w:name w:val="Nivel 5"/>
    <w:basedOn w:val="Nivel4"/>
    <w:qFormat/>
    <w:rsid w:val="005A29E7"/>
    <w:pPr>
      <w:numPr>
        <w:ilvl w:val="4"/>
      </w:numPr>
      <w:ind w:left="1276" w:firstLine="0"/>
    </w:pPr>
  </w:style>
  <w:style w:type="character" w:customStyle="1" w:styleId="Nivel2Char">
    <w:name w:val="Nivel 2 Char"/>
    <w:basedOn w:val="Fontepargpadro"/>
    <w:link w:val="Nivel2"/>
    <w:locked/>
    <w:rsid w:val="005A29E7"/>
    <w:rPr>
      <w:rFonts w:ascii="Arial" w:eastAsiaTheme="minorEastAsia" w:hAnsi="Arial" w:cs="Arial"/>
      <w:color w:val="000000"/>
      <w:kern w:val="0"/>
      <w:sz w:val="20"/>
      <w:szCs w:val="20"/>
      <w:lang w:eastAsia="pt-BR"/>
    </w:rPr>
  </w:style>
  <w:style w:type="character" w:customStyle="1" w:styleId="Ttulo1Char">
    <w:name w:val="Título 1 Char"/>
    <w:basedOn w:val="Fontepargpadro"/>
    <w:link w:val="Ttulo1"/>
    <w:uiPriority w:val="9"/>
    <w:rsid w:val="005A29E7"/>
    <w:rPr>
      <w:rFonts w:asciiTheme="majorHAnsi" w:eastAsiaTheme="majorEastAsia" w:hAnsiTheme="majorHAnsi" w:cstheme="majorBidi"/>
      <w:color w:val="2F5496" w:themeColor="accent1" w:themeShade="BF"/>
      <w:sz w:val="32"/>
      <w:szCs w:val="32"/>
    </w:rPr>
  </w:style>
  <w:style w:type="paragraph" w:styleId="Textodecomentrio">
    <w:name w:val="annotation text"/>
    <w:basedOn w:val="Normal"/>
    <w:link w:val="TextodecomentrioChar"/>
    <w:unhideWhenUsed/>
    <w:qFormat/>
    <w:rsid w:val="00F513D9"/>
    <w:rPr>
      <w:rFonts w:ascii="Ecofont_Spranq_eco_Sans" w:eastAsiaTheme="minorEastAsia" w:hAnsi="Ecofont_Spranq_eco_Sans" w:cs="Tahoma"/>
      <w:sz w:val="20"/>
      <w:szCs w:val="20"/>
    </w:rPr>
  </w:style>
  <w:style w:type="character" w:customStyle="1" w:styleId="TextodecomentrioChar">
    <w:name w:val="Texto de comentário Char"/>
    <w:basedOn w:val="Fontepargpadro"/>
    <w:link w:val="Textodecomentrio"/>
    <w:qFormat/>
    <w:rsid w:val="00F513D9"/>
    <w:rPr>
      <w:rFonts w:ascii="Ecofont_Spranq_eco_Sans" w:eastAsiaTheme="minorEastAsia" w:hAnsi="Ecofont_Spranq_eco_Sans" w:cs="Tahoma"/>
      <w:kern w:val="0"/>
      <w:sz w:val="20"/>
      <w:szCs w:val="20"/>
      <w:lang w:eastAsia="pt-BR"/>
    </w:rPr>
  </w:style>
  <w:style w:type="character" w:customStyle="1" w:styleId="Nivel3Char">
    <w:name w:val="Nivel 3 Char"/>
    <w:basedOn w:val="Fontepargpadro"/>
    <w:link w:val="Nivel3"/>
    <w:rsid w:val="00F513D9"/>
    <w:rPr>
      <w:rFonts w:ascii="Arial" w:eastAsiaTheme="minorEastAsia" w:hAnsi="Arial" w:cs="Arial"/>
      <w:color w:val="000000"/>
      <w:kern w:val="0"/>
      <w:sz w:val="20"/>
      <w:szCs w:val="20"/>
      <w:lang w:eastAsia="pt-BR"/>
    </w:rPr>
  </w:style>
  <w:style w:type="character" w:styleId="MenoPendente">
    <w:name w:val="Unresolved Mention"/>
    <w:basedOn w:val="Fontepargpadro"/>
    <w:uiPriority w:val="99"/>
    <w:semiHidden/>
    <w:unhideWhenUsed/>
    <w:rsid w:val="0065093C"/>
    <w:rPr>
      <w:color w:val="605E5C"/>
      <w:shd w:val="clear" w:color="auto" w:fill="E1DFDD"/>
    </w:rPr>
  </w:style>
  <w:style w:type="character" w:styleId="HiperlinkVisitado">
    <w:name w:val="FollowedHyperlink"/>
    <w:basedOn w:val="Fontepargpadro"/>
    <w:uiPriority w:val="99"/>
    <w:semiHidden/>
    <w:unhideWhenUsed/>
    <w:rsid w:val="00DC727F"/>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Fontepargpadro"/>
    <w:rsid w:val="00F30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757570">
      <w:bodyDiv w:val="1"/>
      <w:marLeft w:val="0"/>
      <w:marRight w:val="0"/>
      <w:marTop w:val="0"/>
      <w:marBottom w:val="0"/>
      <w:divBdr>
        <w:top w:val="none" w:sz="0" w:space="0" w:color="auto"/>
        <w:left w:val="none" w:sz="0" w:space="0" w:color="auto"/>
        <w:bottom w:val="none" w:sz="0" w:space="0" w:color="auto"/>
        <w:right w:val="none" w:sz="0" w:space="0" w:color="auto"/>
      </w:divBdr>
    </w:div>
    <w:div w:id="1583300365">
      <w:bodyDiv w:val="1"/>
      <w:marLeft w:val="0"/>
      <w:marRight w:val="0"/>
      <w:marTop w:val="0"/>
      <w:marBottom w:val="0"/>
      <w:divBdr>
        <w:top w:val="none" w:sz="0" w:space="0" w:color="auto"/>
        <w:left w:val="none" w:sz="0" w:space="0" w:color="auto"/>
        <w:bottom w:val="none" w:sz="0" w:space="0" w:color="auto"/>
        <w:right w:val="none" w:sz="0" w:space="0" w:color="auto"/>
      </w:divBdr>
    </w:div>
    <w:div w:id="1845974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br/compras/pt-br/acesso-a-informacao/legislacao/instrucoes-normativas/instrucao-normativa-seges-me-no-73-de-30-de-setembro-de-2022" TargetMode="External"/><Relationship Id="rId18" Type="http://schemas.openxmlformats.org/officeDocument/2006/relationships/hyperlink" Target="https://www.gov.br/compras/pt-br/acesso-a-informacao/legislacao/instrucoes-normativas/instrucao-normativa-seges-me-no-73-de-30-de-setembro-de-2022" TargetMode="External"/><Relationship Id="rId26"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yperlink" Target="http://www.planalto.gov.br/ccivil_03/_ato2019-2022/2021/lei/L14133.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gov.br/compras/pt-br/acesso-a-informacao/legislacao/instrucoes-normativas/instrucao-normativa-seges-me-no-73-de-30-de-setembro-de-2022"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leis/l8666cons.htm" TargetMode="External"/><Relationship Id="rId30" Type="http://schemas.openxmlformats.org/officeDocument/2006/relationships/hyperlink" Target="http://www.planalto.gov.br/ccivil_03/_ato2019-2022/2021/lei/L14133.htm" TargetMode="External"/><Relationship Id="rId8" Type="http://schemas.openxmlformats.org/officeDocument/2006/relationships/hyperlink" Target="https://www.planalto.gov.br/ccivil_03/leis/lcp/lcp12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PIBJWyhHfgjLSAaPfpvAHujGPg==">CgMxLjA4AHIhMVVva2hNTTdLQWxoU05MVUpvSmV2VE0xM2tNejNVYkFF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39</Pages>
  <Words>13380</Words>
  <Characters>72253</Characters>
  <Application>Microsoft Office Word</Application>
  <DocSecurity>0</DocSecurity>
  <Lines>602</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12</cp:revision>
  <dcterms:created xsi:type="dcterms:W3CDTF">2023-01-18T13:31:00Z</dcterms:created>
  <dcterms:modified xsi:type="dcterms:W3CDTF">2023-09-13T13:52:00Z</dcterms:modified>
</cp:coreProperties>
</file>